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C0BF6" w14:textId="07D6173C" w:rsidR="00691E40" w:rsidRPr="00EC6F15" w:rsidRDefault="00691E40" w:rsidP="00691E40">
      <w:pPr>
        <w:jc w:val="center"/>
        <w:rPr>
          <w:rFonts w:ascii="Times New Roman" w:hAnsi="Times New Roman" w:cs="Times New Roman"/>
          <w:b/>
          <w:bCs/>
          <w:sz w:val="24"/>
          <w:szCs w:val="24"/>
        </w:rPr>
      </w:pPr>
      <w:r w:rsidRPr="00EC6F15">
        <w:rPr>
          <w:rFonts w:ascii="Times New Roman" w:hAnsi="Times New Roman" w:cs="Times New Roman"/>
          <w:b/>
          <w:bCs/>
          <w:sz w:val="24"/>
          <w:szCs w:val="24"/>
        </w:rPr>
        <w:t xml:space="preserve">Risk prediction models to manage </w:t>
      </w:r>
      <w:r w:rsidR="007B4AFC" w:rsidRPr="00EC6F15">
        <w:rPr>
          <w:rFonts w:ascii="Times New Roman" w:hAnsi="Times New Roman" w:cs="Times New Roman"/>
          <w:b/>
          <w:bCs/>
          <w:sz w:val="24"/>
          <w:szCs w:val="24"/>
        </w:rPr>
        <w:t>F</w:t>
      </w:r>
      <w:r w:rsidRPr="00EC6F15">
        <w:rPr>
          <w:rFonts w:ascii="Times New Roman" w:hAnsi="Times New Roman" w:cs="Times New Roman"/>
          <w:b/>
          <w:bCs/>
          <w:sz w:val="24"/>
          <w:szCs w:val="24"/>
        </w:rPr>
        <w:t xml:space="preserve">usarium </w:t>
      </w:r>
      <w:r w:rsidR="007B4AFC" w:rsidRPr="00EC6F15">
        <w:rPr>
          <w:rFonts w:ascii="Times New Roman" w:hAnsi="Times New Roman" w:cs="Times New Roman"/>
          <w:b/>
          <w:bCs/>
          <w:sz w:val="24"/>
          <w:szCs w:val="24"/>
        </w:rPr>
        <w:t>H</w:t>
      </w:r>
      <w:r w:rsidRPr="00EC6F15">
        <w:rPr>
          <w:rFonts w:ascii="Times New Roman" w:hAnsi="Times New Roman" w:cs="Times New Roman"/>
          <w:b/>
          <w:bCs/>
          <w:sz w:val="24"/>
          <w:szCs w:val="24"/>
        </w:rPr>
        <w:t xml:space="preserve">ead </w:t>
      </w:r>
      <w:r w:rsidR="007B4AFC" w:rsidRPr="00EC6F15">
        <w:rPr>
          <w:rFonts w:ascii="Times New Roman" w:hAnsi="Times New Roman" w:cs="Times New Roman"/>
          <w:b/>
          <w:bCs/>
          <w:sz w:val="24"/>
          <w:szCs w:val="24"/>
        </w:rPr>
        <w:t>B</w:t>
      </w:r>
      <w:r w:rsidRPr="00EC6F15">
        <w:rPr>
          <w:rFonts w:ascii="Times New Roman" w:hAnsi="Times New Roman" w:cs="Times New Roman"/>
          <w:b/>
          <w:bCs/>
          <w:sz w:val="24"/>
          <w:szCs w:val="24"/>
        </w:rPr>
        <w:t xml:space="preserve">light epidemics in </w:t>
      </w:r>
      <w:r w:rsidR="00F311EA" w:rsidRPr="00EC6F15">
        <w:rPr>
          <w:rFonts w:ascii="Times New Roman" w:hAnsi="Times New Roman" w:cs="Times New Roman"/>
          <w:b/>
          <w:bCs/>
          <w:sz w:val="24"/>
          <w:szCs w:val="24"/>
        </w:rPr>
        <w:t>Canadian</w:t>
      </w:r>
      <w:r w:rsidRPr="00EC6F15">
        <w:rPr>
          <w:rFonts w:ascii="Times New Roman" w:hAnsi="Times New Roman" w:cs="Times New Roman"/>
          <w:b/>
          <w:bCs/>
          <w:sz w:val="24"/>
          <w:szCs w:val="24"/>
        </w:rPr>
        <w:t xml:space="preserve"> prairie cereal production</w:t>
      </w:r>
    </w:p>
    <w:p w14:paraId="6563AE09" w14:textId="31E166E7" w:rsidR="00691E40" w:rsidRPr="00EC6F15" w:rsidRDefault="00691E40" w:rsidP="00691E40">
      <w:pPr>
        <w:widowControl w:val="0"/>
        <w:autoSpaceDE w:val="0"/>
        <w:autoSpaceDN w:val="0"/>
        <w:adjustRightInd w:val="0"/>
        <w:spacing w:after="0" w:line="240" w:lineRule="auto"/>
        <w:jc w:val="center"/>
        <w:rPr>
          <w:rFonts w:ascii="Times New Roman" w:hAnsi="Times New Roman" w:cs="Times New Roman"/>
          <w:sz w:val="24"/>
          <w:szCs w:val="24"/>
          <w:vertAlign w:val="superscript"/>
        </w:rPr>
      </w:pPr>
      <w:r w:rsidRPr="00EC6F15">
        <w:rPr>
          <w:rFonts w:ascii="Times New Roman" w:hAnsi="Times New Roman" w:cs="Times New Roman"/>
          <w:sz w:val="24"/>
          <w:szCs w:val="24"/>
        </w:rPr>
        <w:t>Taurai T. Matengu</w:t>
      </w:r>
      <w:r w:rsidRPr="00EC6F15">
        <w:rPr>
          <w:rFonts w:ascii="Times New Roman" w:hAnsi="Times New Roman" w:cs="Times New Roman"/>
          <w:sz w:val="24"/>
          <w:szCs w:val="24"/>
          <w:vertAlign w:val="superscript"/>
        </w:rPr>
        <w:t>1</w:t>
      </w:r>
      <w:r w:rsidRPr="00EC6F15">
        <w:rPr>
          <w:rFonts w:ascii="Times New Roman" w:hAnsi="Times New Roman" w:cs="Times New Roman"/>
          <w:sz w:val="24"/>
          <w:szCs w:val="24"/>
        </w:rPr>
        <w:t>, Paul Bullock</w:t>
      </w:r>
      <w:r w:rsidRPr="00EC6F15">
        <w:rPr>
          <w:rFonts w:ascii="Times New Roman" w:hAnsi="Times New Roman" w:cs="Times New Roman"/>
          <w:sz w:val="24"/>
          <w:szCs w:val="24"/>
          <w:vertAlign w:val="superscript"/>
        </w:rPr>
        <w:t>1</w:t>
      </w:r>
      <w:r w:rsidRPr="00EC6F15">
        <w:rPr>
          <w:rFonts w:ascii="Times New Roman" w:hAnsi="Times New Roman" w:cs="Times New Roman"/>
          <w:sz w:val="24"/>
          <w:szCs w:val="24"/>
        </w:rPr>
        <w:t>, Manasah S. Mkhabela</w:t>
      </w:r>
      <w:r w:rsidRPr="00EC6F15">
        <w:rPr>
          <w:rFonts w:ascii="Times New Roman" w:hAnsi="Times New Roman" w:cs="Times New Roman"/>
          <w:sz w:val="24"/>
          <w:szCs w:val="24"/>
          <w:vertAlign w:val="superscript"/>
        </w:rPr>
        <w:t>1</w:t>
      </w:r>
      <w:r w:rsidRPr="00EC6F15">
        <w:rPr>
          <w:rFonts w:ascii="Times New Roman" w:hAnsi="Times New Roman" w:cs="Times New Roman"/>
          <w:sz w:val="24"/>
          <w:szCs w:val="24"/>
        </w:rPr>
        <w:t>, Francis Zvomuya</w:t>
      </w:r>
      <w:r w:rsidRPr="00EC6F15">
        <w:rPr>
          <w:rFonts w:ascii="Times New Roman" w:hAnsi="Times New Roman" w:cs="Times New Roman"/>
          <w:sz w:val="24"/>
          <w:szCs w:val="24"/>
          <w:vertAlign w:val="superscript"/>
        </w:rPr>
        <w:t>1</w:t>
      </w:r>
      <w:r w:rsidRPr="00EC6F15">
        <w:rPr>
          <w:rFonts w:ascii="Times New Roman" w:hAnsi="Times New Roman" w:cs="Times New Roman"/>
          <w:sz w:val="24"/>
          <w:szCs w:val="24"/>
        </w:rPr>
        <w:t>, Maria A. Henriquez</w:t>
      </w:r>
      <w:r w:rsidRPr="00EC6F15">
        <w:rPr>
          <w:rFonts w:ascii="Times New Roman" w:hAnsi="Times New Roman" w:cs="Times New Roman"/>
          <w:sz w:val="24"/>
          <w:szCs w:val="24"/>
          <w:vertAlign w:val="superscript"/>
        </w:rPr>
        <w:t>2</w:t>
      </w:r>
      <w:r w:rsidRPr="00EC6F15">
        <w:rPr>
          <w:rFonts w:ascii="Times New Roman" w:hAnsi="Times New Roman" w:cs="Times New Roman"/>
          <w:sz w:val="24"/>
          <w:szCs w:val="24"/>
        </w:rPr>
        <w:t>, Timi Ojo</w:t>
      </w:r>
      <w:r w:rsidRPr="00EC6F15">
        <w:rPr>
          <w:rFonts w:ascii="Times New Roman" w:hAnsi="Times New Roman" w:cs="Times New Roman"/>
          <w:sz w:val="24"/>
          <w:szCs w:val="24"/>
          <w:vertAlign w:val="superscript"/>
        </w:rPr>
        <w:t>3</w:t>
      </w:r>
      <w:r w:rsidRPr="00EC6F15">
        <w:rPr>
          <w:rFonts w:ascii="Times New Roman" w:hAnsi="Times New Roman" w:cs="Times New Roman"/>
          <w:sz w:val="24"/>
          <w:szCs w:val="24"/>
        </w:rPr>
        <w:t>, R</w:t>
      </w:r>
      <w:r w:rsidRPr="00EC6F15">
        <w:rPr>
          <w:rFonts w:ascii="Times New Roman" w:hAnsi="Times New Roman" w:cs="Times New Roman"/>
          <w:sz w:val="24"/>
          <w:szCs w:val="24"/>
          <w:lang w:val="en-CA"/>
        </w:rPr>
        <w:t>é</w:t>
      </w:r>
      <w:r w:rsidRPr="00EC6F15">
        <w:rPr>
          <w:rFonts w:ascii="Times New Roman" w:hAnsi="Times New Roman" w:cs="Times New Roman"/>
          <w:sz w:val="24"/>
          <w:szCs w:val="24"/>
        </w:rPr>
        <w:t>jean Picard</w:t>
      </w:r>
      <w:r w:rsidRPr="00EC6F15">
        <w:rPr>
          <w:rFonts w:ascii="Times New Roman" w:hAnsi="Times New Roman" w:cs="Times New Roman"/>
          <w:sz w:val="24"/>
          <w:szCs w:val="24"/>
          <w:vertAlign w:val="superscript"/>
        </w:rPr>
        <w:t>4</w:t>
      </w:r>
      <w:r w:rsidRPr="00EC6F15">
        <w:rPr>
          <w:rFonts w:ascii="Times New Roman" w:hAnsi="Times New Roman" w:cs="Times New Roman"/>
          <w:sz w:val="24"/>
          <w:szCs w:val="24"/>
        </w:rPr>
        <w:t>, Raul Avila</w:t>
      </w:r>
      <w:r w:rsidRPr="00EC6F15">
        <w:rPr>
          <w:rFonts w:ascii="Times New Roman" w:hAnsi="Times New Roman" w:cs="Times New Roman"/>
          <w:sz w:val="24"/>
          <w:szCs w:val="24"/>
          <w:vertAlign w:val="superscript"/>
        </w:rPr>
        <w:t>5</w:t>
      </w:r>
      <w:r w:rsidRPr="00EC6F15">
        <w:rPr>
          <w:rFonts w:ascii="Times New Roman" w:hAnsi="Times New Roman" w:cs="Times New Roman"/>
          <w:sz w:val="24"/>
          <w:szCs w:val="24"/>
        </w:rPr>
        <w:t>, Alireza Akhavan</w:t>
      </w:r>
      <w:r w:rsidRPr="00EC6F15">
        <w:rPr>
          <w:rFonts w:ascii="Times New Roman" w:hAnsi="Times New Roman" w:cs="Times New Roman"/>
          <w:sz w:val="24"/>
          <w:szCs w:val="24"/>
          <w:vertAlign w:val="superscript"/>
        </w:rPr>
        <w:t>5</w:t>
      </w:r>
      <w:r w:rsidRPr="00EC6F15">
        <w:rPr>
          <w:rFonts w:ascii="Times New Roman" w:hAnsi="Times New Roman" w:cs="Times New Roman"/>
          <w:sz w:val="24"/>
          <w:szCs w:val="24"/>
        </w:rPr>
        <w:t xml:space="preserve"> and Michael Harding</w:t>
      </w:r>
      <w:r w:rsidRPr="00EC6F15">
        <w:rPr>
          <w:rFonts w:ascii="Times New Roman" w:hAnsi="Times New Roman" w:cs="Times New Roman"/>
          <w:sz w:val="24"/>
          <w:szCs w:val="24"/>
          <w:vertAlign w:val="superscript"/>
        </w:rPr>
        <w:t>6</w:t>
      </w:r>
    </w:p>
    <w:p w14:paraId="2F3569E3" w14:textId="77777777" w:rsidR="00B60EDC" w:rsidRPr="00EC6F15" w:rsidRDefault="00B60EDC" w:rsidP="00691E40">
      <w:pPr>
        <w:widowControl w:val="0"/>
        <w:autoSpaceDE w:val="0"/>
        <w:autoSpaceDN w:val="0"/>
        <w:adjustRightInd w:val="0"/>
        <w:spacing w:after="0" w:line="240" w:lineRule="auto"/>
        <w:jc w:val="center"/>
        <w:rPr>
          <w:rFonts w:ascii="Times New Roman" w:hAnsi="Times New Roman" w:cs="Times New Roman"/>
          <w:sz w:val="24"/>
          <w:szCs w:val="24"/>
          <w:vertAlign w:val="superscript"/>
        </w:rPr>
      </w:pPr>
    </w:p>
    <w:p w14:paraId="07D2FDF0" w14:textId="231DFAE5" w:rsidR="00B60EDC" w:rsidRDefault="00B60EDC" w:rsidP="00B60EDC">
      <w:pPr>
        <w:rPr>
          <w:rFonts w:ascii="Times New Roman" w:hAnsi="Times New Roman" w:cs="Times New Roman"/>
          <w:iCs/>
          <w:sz w:val="24"/>
          <w:szCs w:val="24"/>
        </w:rPr>
      </w:pPr>
      <w:r w:rsidRPr="00EC6F15">
        <w:rPr>
          <w:rFonts w:ascii="Times New Roman" w:hAnsi="Times New Roman" w:cs="Times New Roman"/>
          <w:iCs/>
          <w:sz w:val="24"/>
          <w:szCs w:val="24"/>
          <w:vertAlign w:val="superscript"/>
        </w:rPr>
        <w:t>1</w:t>
      </w:r>
      <w:r w:rsidRPr="00EC6F15">
        <w:rPr>
          <w:rFonts w:ascii="Times New Roman" w:hAnsi="Times New Roman" w:cs="Times New Roman"/>
          <w:iCs/>
          <w:sz w:val="24"/>
          <w:szCs w:val="24"/>
        </w:rPr>
        <w:t xml:space="preserve">Department of Soil Science, University of Manitoba, Winnipeg, MB, Canada; </w:t>
      </w:r>
      <w:r w:rsidRPr="00EC6F15">
        <w:rPr>
          <w:rFonts w:ascii="Times New Roman" w:hAnsi="Times New Roman" w:cs="Times New Roman"/>
          <w:iCs/>
          <w:sz w:val="24"/>
          <w:szCs w:val="24"/>
          <w:vertAlign w:val="superscript"/>
        </w:rPr>
        <w:t>2</w:t>
      </w:r>
      <w:r w:rsidRPr="00EC6F15">
        <w:rPr>
          <w:rFonts w:ascii="Times New Roman" w:hAnsi="Times New Roman" w:cs="Times New Roman"/>
          <w:iCs/>
          <w:sz w:val="24"/>
          <w:szCs w:val="24"/>
        </w:rPr>
        <w:t xml:space="preserve">Morden Research and Development Centre, Agriculture and Agri-Food Canada, Morden, MB, Canada; </w:t>
      </w:r>
      <w:r w:rsidRPr="00EC6F15">
        <w:rPr>
          <w:rFonts w:ascii="Times New Roman" w:hAnsi="Times New Roman" w:cs="Times New Roman"/>
          <w:iCs/>
          <w:sz w:val="24"/>
          <w:szCs w:val="24"/>
          <w:vertAlign w:val="superscript"/>
        </w:rPr>
        <w:t>3</w:t>
      </w:r>
      <w:r w:rsidRPr="00EC6F15">
        <w:rPr>
          <w:rFonts w:ascii="Times New Roman" w:hAnsi="Times New Roman" w:cs="Times New Roman"/>
          <w:iCs/>
          <w:sz w:val="24"/>
          <w:szCs w:val="24"/>
        </w:rPr>
        <w:t xml:space="preserve">Soil and Ag Weather Surveillance, Manitoba Agriculture and Resource Development, Winnipeg, MB, Canada; </w:t>
      </w:r>
      <w:r w:rsidRPr="00EC6F15">
        <w:rPr>
          <w:rFonts w:ascii="Times New Roman" w:hAnsi="Times New Roman" w:cs="Times New Roman"/>
          <w:iCs/>
          <w:sz w:val="24"/>
          <w:szCs w:val="24"/>
          <w:vertAlign w:val="superscript"/>
        </w:rPr>
        <w:t>4</w:t>
      </w:r>
      <w:r w:rsidRPr="00EC6F15">
        <w:rPr>
          <w:rFonts w:ascii="Times New Roman" w:eastAsia="Calibri" w:hAnsi="Times New Roman" w:cs="Times New Roman"/>
          <w:sz w:val="24"/>
          <w:szCs w:val="24"/>
          <w:lang w:val="en-CA"/>
        </w:rPr>
        <w:t>Ag</w:t>
      </w:r>
      <w:r w:rsidR="00B304F1">
        <w:rPr>
          <w:rFonts w:ascii="Times New Roman" w:eastAsia="Calibri" w:hAnsi="Times New Roman" w:cs="Times New Roman"/>
          <w:sz w:val="24"/>
          <w:szCs w:val="24"/>
          <w:lang w:val="en-CA"/>
        </w:rPr>
        <w:t>-</w:t>
      </w:r>
      <w:r w:rsidRPr="00EC6F15">
        <w:rPr>
          <w:rFonts w:ascii="Times New Roman" w:eastAsia="Calibri" w:hAnsi="Times New Roman" w:cs="Times New Roman"/>
          <w:sz w:val="24"/>
          <w:szCs w:val="24"/>
          <w:lang w:val="en-CA"/>
        </w:rPr>
        <w:t xml:space="preserve">adaptation </w:t>
      </w:r>
      <w:r w:rsidR="00B304F1">
        <w:rPr>
          <w:rFonts w:ascii="Times New Roman" w:eastAsia="Calibri" w:hAnsi="Times New Roman" w:cs="Times New Roman"/>
          <w:sz w:val="24"/>
          <w:szCs w:val="24"/>
          <w:lang w:val="en-CA"/>
        </w:rPr>
        <w:t>S</w:t>
      </w:r>
      <w:r w:rsidR="00B304F1" w:rsidRPr="00EC6F15">
        <w:rPr>
          <w:rFonts w:ascii="Times New Roman" w:eastAsia="Calibri" w:hAnsi="Times New Roman" w:cs="Times New Roman"/>
          <w:sz w:val="24"/>
          <w:szCs w:val="24"/>
          <w:lang w:val="en-CA"/>
        </w:rPr>
        <w:t xml:space="preserve">pecialist </w:t>
      </w:r>
      <w:r w:rsidRPr="00EC6F15">
        <w:rPr>
          <w:rFonts w:ascii="Times New Roman" w:eastAsia="Calibri" w:hAnsi="Times New Roman" w:cs="Times New Roman"/>
          <w:sz w:val="24"/>
          <w:szCs w:val="24"/>
          <w:lang w:val="en-CA"/>
        </w:rPr>
        <w:t xml:space="preserve">- </w:t>
      </w:r>
      <w:r w:rsidR="00B304F1">
        <w:rPr>
          <w:rFonts w:ascii="Times New Roman" w:eastAsia="Calibri" w:hAnsi="Times New Roman" w:cs="Times New Roman"/>
          <w:sz w:val="24"/>
          <w:szCs w:val="24"/>
          <w:lang w:val="en-CA"/>
        </w:rPr>
        <w:t>C</w:t>
      </w:r>
      <w:r w:rsidR="00B304F1" w:rsidRPr="00EC6F15">
        <w:rPr>
          <w:rFonts w:ascii="Times New Roman" w:eastAsia="Calibri" w:hAnsi="Times New Roman" w:cs="Times New Roman"/>
          <w:sz w:val="24"/>
          <w:szCs w:val="24"/>
          <w:lang w:val="en-CA"/>
        </w:rPr>
        <w:t>rops</w:t>
      </w:r>
      <w:r w:rsidRPr="00EC6F15">
        <w:rPr>
          <w:rFonts w:ascii="Times New Roman" w:hAnsi="Times New Roman" w:cs="Times New Roman"/>
          <w:iCs/>
          <w:sz w:val="24"/>
          <w:szCs w:val="24"/>
        </w:rPr>
        <w:t xml:space="preserve">, Manitoba Agriculture and Resource Development, Morden, MB, Canada; </w:t>
      </w:r>
      <w:r w:rsidRPr="00EC6F15">
        <w:rPr>
          <w:rFonts w:ascii="Times New Roman" w:hAnsi="Times New Roman" w:cs="Times New Roman"/>
          <w:iCs/>
          <w:sz w:val="24"/>
          <w:szCs w:val="24"/>
          <w:vertAlign w:val="superscript"/>
        </w:rPr>
        <w:t>5</w:t>
      </w:r>
      <w:r w:rsidRPr="00EC6F15">
        <w:rPr>
          <w:rFonts w:ascii="Times New Roman" w:hAnsi="Times New Roman" w:cs="Times New Roman"/>
          <w:iCs/>
          <w:sz w:val="24"/>
          <w:szCs w:val="24"/>
        </w:rPr>
        <w:t xml:space="preserve">Ministry of Agriculture, Government of Saskatchewan, Regina, SK, Canada; </w:t>
      </w:r>
      <w:r w:rsidRPr="00EC6F15">
        <w:rPr>
          <w:rFonts w:ascii="Times New Roman" w:hAnsi="Times New Roman" w:cs="Times New Roman"/>
          <w:iCs/>
          <w:sz w:val="24"/>
          <w:szCs w:val="24"/>
          <w:vertAlign w:val="superscript"/>
        </w:rPr>
        <w:t>6</w:t>
      </w:r>
      <w:r w:rsidRPr="00EC6F15">
        <w:rPr>
          <w:rFonts w:ascii="Times New Roman" w:hAnsi="Times New Roman" w:cs="Times New Roman"/>
          <w:iCs/>
          <w:sz w:val="24"/>
          <w:szCs w:val="24"/>
        </w:rPr>
        <w:t>Plant and Bee Health Surveillance, Alberta Agriculture and Forestry, Brooks, AB, Canada</w:t>
      </w:r>
    </w:p>
    <w:p w14:paraId="64D43F9B" w14:textId="77777777" w:rsidR="00EC6F15" w:rsidRPr="00EC6F15" w:rsidRDefault="00EC6F15" w:rsidP="00B60EDC">
      <w:pPr>
        <w:rPr>
          <w:rFonts w:ascii="Times New Roman" w:eastAsia="Calibri" w:hAnsi="Times New Roman" w:cs="Times New Roman"/>
          <w:sz w:val="24"/>
          <w:szCs w:val="24"/>
          <w:lang w:val="en-CA"/>
        </w:rPr>
      </w:pPr>
    </w:p>
    <w:p w14:paraId="0E8B6A2A" w14:textId="7E8CC766" w:rsidR="006B4E08" w:rsidRPr="00EC6F15" w:rsidRDefault="006B4E08" w:rsidP="00967347">
      <w:pPr>
        <w:pStyle w:val="Default"/>
        <w:jc w:val="both"/>
        <w:rPr>
          <w:rFonts w:ascii="Times New Roman" w:hAnsi="Times New Roman" w:cs="Times New Roman"/>
          <w:b/>
          <w:bCs/>
          <w:color w:val="auto"/>
        </w:rPr>
      </w:pPr>
      <w:r w:rsidRPr="00EC6F15">
        <w:rPr>
          <w:rFonts w:ascii="Times New Roman" w:hAnsi="Times New Roman" w:cs="Times New Roman"/>
          <w:b/>
          <w:bCs/>
          <w:color w:val="auto"/>
        </w:rPr>
        <w:t>Introduction</w:t>
      </w:r>
    </w:p>
    <w:p w14:paraId="3EE5FBEB" w14:textId="77777777" w:rsidR="006B4E08" w:rsidRPr="00EC6F15" w:rsidRDefault="006B4E08" w:rsidP="00967347">
      <w:pPr>
        <w:pStyle w:val="Default"/>
        <w:jc w:val="both"/>
        <w:rPr>
          <w:rFonts w:ascii="Times New Roman" w:hAnsi="Times New Roman" w:cs="Times New Roman"/>
          <w:color w:val="auto"/>
        </w:rPr>
      </w:pPr>
    </w:p>
    <w:p w14:paraId="11327C6B" w14:textId="62F0BDA0" w:rsidR="009E00F9" w:rsidRDefault="00154F07" w:rsidP="00967347">
      <w:pPr>
        <w:pStyle w:val="Default"/>
        <w:jc w:val="both"/>
        <w:rPr>
          <w:rFonts w:ascii="Times New Roman" w:hAnsi="Times New Roman" w:cs="Times New Roman"/>
          <w:color w:val="auto"/>
        </w:rPr>
      </w:pPr>
      <w:r w:rsidRPr="00EC6F15">
        <w:rPr>
          <w:rFonts w:ascii="Times New Roman" w:hAnsi="Times New Roman" w:cs="Times New Roman"/>
          <w:color w:val="auto"/>
        </w:rPr>
        <w:t>Fusarium head blight</w:t>
      </w:r>
      <w:r w:rsidR="0031091F" w:rsidRPr="00EC6F15">
        <w:rPr>
          <w:rFonts w:ascii="Times New Roman" w:hAnsi="Times New Roman" w:cs="Times New Roman"/>
          <w:color w:val="auto"/>
        </w:rPr>
        <w:t xml:space="preserve"> (FHB)</w:t>
      </w:r>
      <w:r w:rsidRPr="00EC6F15">
        <w:rPr>
          <w:rFonts w:ascii="Times New Roman" w:hAnsi="Times New Roman" w:cs="Times New Roman"/>
          <w:color w:val="auto"/>
        </w:rPr>
        <w:t xml:space="preserve">, caused primarily by </w:t>
      </w:r>
      <w:r w:rsidRPr="00EC6F15">
        <w:rPr>
          <w:rFonts w:ascii="Times New Roman" w:hAnsi="Times New Roman" w:cs="Times New Roman"/>
          <w:i/>
          <w:iCs/>
          <w:color w:val="auto"/>
        </w:rPr>
        <w:t>Fusarium graminearum</w:t>
      </w:r>
      <w:r w:rsidRPr="00EC6F15">
        <w:rPr>
          <w:rFonts w:ascii="Times New Roman" w:hAnsi="Times New Roman" w:cs="Times New Roman"/>
          <w:color w:val="auto"/>
        </w:rPr>
        <w:t xml:space="preserve"> in </w:t>
      </w:r>
      <w:r w:rsidR="00830FAD" w:rsidRPr="00EC6F15">
        <w:rPr>
          <w:rFonts w:ascii="Times New Roman" w:hAnsi="Times New Roman" w:cs="Times New Roman"/>
          <w:color w:val="auto"/>
        </w:rPr>
        <w:t>western Canada</w:t>
      </w:r>
      <w:r w:rsidR="00D40C03">
        <w:rPr>
          <w:rFonts w:ascii="Times New Roman" w:hAnsi="Times New Roman" w:cs="Times New Roman"/>
          <w:color w:val="auto"/>
        </w:rPr>
        <w:t>,</w:t>
      </w:r>
      <w:r w:rsidR="00830FAD" w:rsidRPr="00EC6F15">
        <w:rPr>
          <w:rFonts w:ascii="Times New Roman" w:hAnsi="Times New Roman" w:cs="Times New Roman"/>
          <w:color w:val="auto"/>
        </w:rPr>
        <w:t xml:space="preserve"> </w:t>
      </w:r>
      <w:r w:rsidRPr="00EC6F15">
        <w:rPr>
          <w:rFonts w:ascii="Times New Roman" w:hAnsi="Times New Roman" w:cs="Times New Roman"/>
          <w:color w:val="auto"/>
        </w:rPr>
        <w:t xml:space="preserve">is </w:t>
      </w:r>
      <w:r w:rsidR="00C02C2D">
        <w:rPr>
          <w:rFonts w:ascii="Times New Roman" w:hAnsi="Times New Roman" w:cs="Times New Roman"/>
          <w:color w:val="auto"/>
        </w:rPr>
        <w:t>a significant</w:t>
      </w:r>
      <w:r w:rsidRPr="00EC6F15">
        <w:rPr>
          <w:rFonts w:ascii="Times New Roman" w:hAnsi="Times New Roman" w:cs="Times New Roman"/>
          <w:color w:val="auto"/>
        </w:rPr>
        <w:t xml:space="preserve"> threat to wheat </w:t>
      </w:r>
      <w:r w:rsidR="00830FAD" w:rsidRPr="00EC6F15">
        <w:rPr>
          <w:rFonts w:ascii="Times New Roman" w:hAnsi="Times New Roman" w:cs="Times New Roman"/>
          <w:color w:val="auto"/>
        </w:rPr>
        <w:t xml:space="preserve">and barley </w:t>
      </w:r>
      <w:r w:rsidR="002773E3" w:rsidRPr="00EC6F15">
        <w:rPr>
          <w:rFonts w:ascii="Times New Roman" w:hAnsi="Times New Roman" w:cs="Times New Roman"/>
          <w:color w:val="auto"/>
        </w:rPr>
        <w:t xml:space="preserve">yield and </w:t>
      </w:r>
      <w:r w:rsidRPr="00EC6F15">
        <w:rPr>
          <w:rFonts w:ascii="Times New Roman" w:hAnsi="Times New Roman" w:cs="Times New Roman"/>
          <w:color w:val="auto"/>
        </w:rPr>
        <w:t>quality</w:t>
      </w:r>
      <w:r w:rsidR="00D40C03">
        <w:rPr>
          <w:rFonts w:ascii="Times New Roman" w:hAnsi="Times New Roman" w:cs="Times New Roman"/>
          <w:color w:val="auto"/>
        </w:rPr>
        <w:t>,</w:t>
      </w:r>
      <w:r w:rsidRPr="00EC6F15">
        <w:rPr>
          <w:rFonts w:ascii="Times New Roman" w:hAnsi="Times New Roman" w:cs="Times New Roman"/>
          <w:color w:val="auto"/>
        </w:rPr>
        <w:t xml:space="preserve"> </w:t>
      </w:r>
      <w:r w:rsidR="002773E3" w:rsidRPr="00EC6F15">
        <w:rPr>
          <w:rFonts w:ascii="Times New Roman" w:hAnsi="Times New Roman" w:cs="Times New Roman"/>
          <w:color w:val="auto"/>
        </w:rPr>
        <w:t xml:space="preserve">especially </w:t>
      </w:r>
      <w:r w:rsidR="00D40C03">
        <w:rPr>
          <w:rFonts w:ascii="Times New Roman" w:hAnsi="Times New Roman" w:cs="Times New Roman"/>
          <w:color w:val="auto"/>
        </w:rPr>
        <w:t>in warm and humid conditions</w:t>
      </w:r>
      <w:r w:rsidR="00A96FD1">
        <w:rPr>
          <w:rFonts w:ascii="Times New Roman" w:hAnsi="Times New Roman" w:cs="Times New Roman"/>
          <w:color w:val="auto"/>
        </w:rPr>
        <w:t xml:space="preserve"> </w:t>
      </w:r>
      <w:r w:rsidR="0018180A">
        <w:rPr>
          <w:rFonts w:ascii="Times New Roman" w:hAnsi="Times New Roman" w:cs="Times New Roman"/>
          <w:color w:val="auto"/>
        </w:rPr>
        <w:fldChar w:fldCharType="begin"/>
      </w:r>
      <w:r w:rsidR="0018180A">
        <w:rPr>
          <w:rFonts w:ascii="Times New Roman" w:hAnsi="Times New Roman" w:cs="Times New Roman"/>
          <w:color w:val="auto"/>
        </w:rPr>
        <w:instrText xml:space="preserve"> ADDIN ZOTERO_ITEM CSL_CITATION {"citationID":"vFVTkvdQ","properties":{"formattedCitation":"(Tekauz et al., 2000)","plainCitation":"(Tekauz et al., 2000)","noteIndex":0},"citationItems":[{"id":296,"uris":["http://zotero.org/users/7279973/items/N5U525QQ"],"uri":["http://zotero.org/users/7279973/items/N5U525QQ"],"itemData":{"id":296,"type":"article-journal","abstract":"Fusarium head blight (FHB), caused primarily by Fusarium graminearum, has rapidly become the most notorious disease of cereals in parts of western Canada. The situation in barley is particularly striking, for until 1993 FHB was not observed in the crop at all, but by 1996 it affected every barley field examined in Manitoba. The disease is largely responsible for the decline in acreage and the loss of markets for both malting and feed barley in the region. Several aspects of FHB in barley are examined for this review, beginning with an overview and description of symptoms and disease epidemiology. Differences in the expression of FHB in barley as compared with wheat, including causal species, infection period, symptoms, and resulting damage (yield and quality losses) are described. These have implications for disease management, including breeding for resistance. The latter is ongoing at several institutions and should result in cultivars with improved resistance to FHB in future. Until then, an integrated protocol for disease management must be implemented to minimize the threat of FHB for producers and the industry.","container-title":"Canadian Journal of Plant Pathology","DOI":"10.1080/07060660009501156","ISSN":"0706-0661, 1715-2992","issue":"1","journalAbbreviation":"Canadian Journal of Plant Pathology","language":"en","page":"9-16","source":"DOI.org (Crossref)","title":"Review: Fusarium head blight of barley in western Canada","title-short":"Review","volume":"22","author":[{"family":"Tekauz","given":"A."},{"family":"McCallum","given":"B."},{"family":"Gilbert","given":"J."}],"issued":{"date-parts":[["2000",3]]}}}],"schema":"https://github.com/citation-style-language/schema/raw/master/csl-citation.json"} </w:instrText>
      </w:r>
      <w:r w:rsidR="0018180A">
        <w:rPr>
          <w:rFonts w:ascii="Times New Roman" w:hAnsi="Times New Roman" w:cs="Times New Roman"/>
          <w:color w:val="auto"/>
        </w:rPr>
        <w:fldChar w:fldCharType="separate"/>
      </w:r>
      <w:r w:rsidR="0018180A" w:rsidRPr="0018180A">
        <w:rPr>
          <w:rFonts w:ascii="Times New Roman" w:hAnsi="Times New Roman" w:cs="Times New Roman"/>
        </w:rPr>
        <w:t>(Tekauz et al., 2000)</w:t>
      </w:r>
      <w:r w:rsidR="0018180A">
        <w:rPr>
          <w:rFonts w:ascii="Times New Roman" w:hAnsi="Times New Roman" w:cs="Times New Roman"/>
          <w:color w:val="auto"/>
        </w:rPr>
        <w:fldChar w:fldCharType="end"/>
      </w:r>
      <w:r w:rsidR="0029322F" w:rsidRPr="00EC6F15">
        <w:rPr>
          <w:rFonts w:ascii="Times New Roman" w:hAnsi="Times New Roman" w:cs="Times New Roman"/>
          <w:color w:val="auto"/>
        </w:rPr>
        <w:t>.</w:t>
      </w:r>
      <w:r w:rsidR="007666DC">
        <w:rPr>
          <w:rFonts w:ascii="Times New Roman" w:hAnsi="Times New Roman" w:cs="Times New Roman"/>
          <w:color w:val="auto"/>
        </w:rPr>
        <w:t xml:space="preserve"> Producers </w:t>
      </w:r>
      <w:r w:rsidR="007B12C1">
        <w:rPr>
          <w:rFonts w:ascii="Times New Roman" w:hAnsi="Times New Roman" w:cs="Times New Roman"/>
          <w:color w:val="auto"/>
        </w:rPr>
        <w:t>mainly</w:t>
      </w:r>
      <w:r w:rsidR="007666DC">
        <w:rPr>
          <w:rFonts w:ascii="Times New Roman" w:hAnsi="Times New Roman" w:cs="Times New Roman"/>
          <w:color w:val="auto"/>
        </w:rPr>
        <w:t xml:space="preserve"> manage FHB through agronomic </w:t>
      </w:r>
      <w:r w:rsidR="00997F63">
        <w:rPr>
          <w:rFonts w:ascii="Times New Roman" w:hAnsi="Times New Roman" w:cs="Times New Roman"/>
          <w:color w:val="auto"/>
        </w:rPr>
        <w:t>practices</w:t>
      </w:r>
      <w:r w:rsidR="007666DC">
        <w:rPr>
          <w:rFonts w:ascii="Times New Roman" w:hAnsi="Times New Roman" w:cs="Times New Roman"/>
          <w:color w:val="auto"/>
        </w:rPr>
        <w:t xml:space="preserve"> such as </w:t>
      </w:r>
      <w:r w:rsidR="00D40C03">
        <w:rPr>
          <w:rFonts w:ascii="Times New Roman" w:hAnsi="Times New Roman" w:cs="Times New Roman"/>
          <w:color w:val="auto"/>
        </w:rPr>
        <w:t>using resistant varieties and applying</w:t>
      </w:r>
      <w:r w:rsidR="007666DC">
        <w:rPr>
          <w:rFonts w:ascii="Times New Roman" w:hAnsi="Times New Roman" w:cs="Times New Roman"/>
          <w:color w:val="auto"/>
        </w:rPr>
        <w:t xml:space="preserve"> fungicides. </w:t>
      </w:r>
      <w:r w:rsidR="00732F93">
        <w:rPr>
          <w:rFonts w:ascii="Times New Roman" w:hAnsi="Times New Roman" w:cs="Times New Roman"/>
          <w:color w:val="auto"/>
        </w:rPr>
        <w:t xml:space="preserve">Visual disease symptoms appear two to three weeks after flowering, posing a burden on producers who must decide whether to apply fungicides </w:t>
      </w:r>
      <w:r w:rsidR="00C02C2D">
        <w:rPr>
          <w:rFonts w:ascii="Times New Roman" w:hAnsi="Times New Roman" w:cs="Times New Roman"/>
          <w:color w:val="auto"/>
        </w:rPr>
        <w:t>before</w:t>
      </w:r>
      <w:r w:rsidR="00732F93">
        <w:rPr>
          <w:rFonts w:ascii="Times New Roman" w:hAnsi="Times New Roman" w:cs="Times New Roman"/>
          <w:color w:val="auto"/>
        </w:rPr>
        <w:t xml:space="preserve"> knowing if</w:t>
      </w:r>
      <w:r w:rsidR="00482B0C">
        <w:rPr>
          <w:rFonts w:ascii="Times New Roman" w:hAnsi="Times New Roman" w:cs="Times New Roman"/>
          <w:color w:val="auto"/>
        </w:rPr>
        <w:t xml:space="preserve"> or </w:t>
      </w:r>
      <w:r w:rsidR="0092472A">
        <w:rPr>
          <w:rFonts w:ascii="Times New Roman" w:hAnsi="Times New Roman" w:cs="Times New Roman"/>
          <w:color w:val="auto"/>
        </w:rPr>
        <w:t>how much</w:t>
      </w:r>
      <w:r w:rsidR="00732F93">
        <w:rPr>
          <w:rFonts w:ascii="Times New Roman" w:hAnsi="Times New Roman" w:cs="Times New Roman"/>
          <w:color w:val="auto"/>
        </w:rPr>
        <w:t xml:space="preserve"> </w:t>
      </w:r>
      <w:r w:rsidR="00B05B7B">
        <w:rPr>
          <w:rFonts w:ascii="Times New Roman" w:hAnsi="Times New Roman" w:cs="Times New Roman"/>
          <w:color w:val="auto"/>
        </w:rPr>
        <w:t>FHB infection</w:t>
      </w:r>
      <w:r w:rsidR="00A80040">
        <w:rPr>
          <w:rFonts w:ascii="Times New Roman" w:hAnsi="Times New Roman" w:cs="Times New Roman"/>
          <w:color w:val="auto"/>
        </w:rPr>
        <w:t xml:space="preserve"> will occur</w:t>
      </w:r>
      <w:r w:rsidR="00732F93">
        <w:rPr>
          <w:rFonts w:ascii="Times New Roman" w:hAnsi="Times New Roman" w:cs="Times New Roman"/>
          <w:color w:val="auto"/>
        </w:rPr>
        <w:t>.</w:t>
      </w:r>
      <w:r w:rsidR="00223AA8">
        <w:rPr>
          <w:rFonts w:ascii="Times New Roman" w:hAnsi="Times New Roman" w:cs="Times New Roman"/>
          <w:color w:val="auto"/>
        </w:rPr>
        <w:t xml:space="preserve"> </w:t>
      </w:r>
      <w:r w:rsidR="00742E77">
        <w:rPr>
          <w:rFonts w:ascii="Times New Roman" w:hAnsi="Times New Roman" w:cs="Times New Roman"/>
          <w:color w:val="auto"/>
        </w:rPr>
        <w:t>Once symptoms appear, the damage has been done</w:t>
      </w:r>
      <w:r w:rsidR="00F644A0">
        <w:rPr>
          <w:rFonts w:ascii="Times New Roman" w:hAnsi="Times New Roman" w:cs="Times New Roman"/>
          <w:color w:val="auto"/>
        </w:rPr>
        <w:t>,</w:t>
      </w:r>
      <w:r w:rsidR="00742E77">
        <w:rPr>
          <w:rFonts w:ascii="Times New Roman" w:hAnsi="Times New Roman" w:cs="Times New Roman"/>
          <w:color w:val="auto"/>
        </w:rPr>
        <w:t xml:space="preserve"> and </w:t>
      </w:r>
      <w:r w:rsidR="00F644A0">
        <w:rPr>
          <w:rFonts w:ascii="Times New Roman" w:hAnsi="Times New Roman" w:cs="Times New Roman"/>
          <w:color w:val="auto"/>
        </w:rPr>
        <w:t xml:space="preserve">the </w:t>
      </w:r>
      <w:r w:rsidR="00742E77">
        <w:rPr>
          <w:rFonts w:ascii="Times New Roman" w:hAnsi="Times New Roman" w:cs="Times New Roman"/>
          <w:color w:val="auto"/>
        </w:rPr>
        <w:t xml:space="preserve">application of fungicides is </w:t>
      </w:r>
      <w:r w:rsidR="00232087">
        <w:rPr>
          <w:rFonts w:ascii="Times New Roman" w:hAnsi="Times New Roman" w:cs="Times New Roman"/>
          <w:color w:val="auto"/>
        </w:rPr>
        <w:t xml:space="preserve">futile. </w:t>
      </w:r>
      <w:r w:rsidR="00ED26B6">
        <w:rPr>
          <w:rFonts w:ascii="Times New Roman" w:hAnsi="Times New Roman" w:cs="Times New Roman"/>
          <w:color w:val="auto"/>
        </w:rPr>
        <w:t>A</w:t>
      </w:r>
      <w:r w:rsidR="00193E84">
        <w:rPr>
          <w:rFonts w:ascii="Times New Roman" w:hAnsi="Times New Roman" w:cs="Times New Roman"/>
          <w:color w:val="auto"/>
        </w:rPr>
        <w:t xml:space="preserve">pplying fungicides </w:t>
      </w:r>
      <w:r w:rsidR="00ED26B6">
        <w:rPr>
          <w:rFonts w:ascii="Times New Roman" w:hAnsi="Times New Roman" w:cs="Times New Roman"/>
          <w:color w:val="auto"/>
        </w:rPr>
        <w:t xml:space="preserve">is costly and </w:t>
      </w:r>
      <w:r w:rsidR="00041515">
        <w:rPr>
          <w:rFonts w:ascii="Times New Roman" w:hAnsi="Times New Roman" w:cs="Times New Roman"/>
          <w:color w:val="auto"/>
        </w:rPr>
        <w:t xml:space="preserve">an unnecessary expense if applied when not needed, i.e., </w:t>
      </w:r>
      <w:r w:rsidR="007F43C3">
        <w:rPr>
          <w:rFonts w:ascii="Times New Roman" w:hAnsi="Times New Roman" w:cs="Times New Roman"/>
          <w:color w:val="auto"/>
        </w:rPr>
        <w:t xml:space="preserve">in </w:t>
      </w:r>
      <w:r w:rsidR="00C02C2D">
        <w:rPr>
          <w:rFonts w:ascii="Times New Roman" w:hAnsi="Times New Roman" w:cs="Times New Roman"/>
          <w:color w:val="auto"/>
        </w:rPr>
        <w:t xml:space="preserve">years with </w:t>
      </w:r>
      <w:r w:rsidR="00193E84">
        <w:rPr>
          <w:rFonts w:ascii="Times New Roman" w:hAnsi="Times New Roman" w:cs="Times New Roman"/>
          <w:color w:val="auto"/>
        </w:rPr>
        <w:t>low disease pressure</w:t>
      </w:r>
      <w:r w:rsidR="00041515">
        <w:rPr>
          <w:rFonts w:ascii="Times New Roman" w:hAnsi="Times New Roman" w:cs="Times New Roman"/>
          <w:color w:val="auto"/>
        </w:rPr>
        <w:t>.</w:t>
      </w:r>
      <w:r w:rsidR="00C17DA0">
        <w:rPr>
          <w:rFonts w:ascii="Times New Roman" w:hAnsi="Times New Roman" w:cs="Times New Roman"/>
          <w:color w:val="auto"/>
        </w:rPr>
        <w:t xml:space="preserve"> </w:t>
      </w:r>
      <w:r w:rsidR="00D95D9F">
        <w:rPr>
          <w:rFonts w:ascii="Times New Roman" w:hAnsi="Times New Roman" w:cs="Times New Roman"/>
          <w:color w:val="auto"/>
        </w:rPr>
        <w:t>Considering</w:t>
      </w:r>
      <w:r w:rsidR="00906DE4">
        <w:rPr>
          <w:rFonts w:ascii="Times New Roman" w:hAnsi="Times New Roman" w:cs="Times New Roman"/>
          <w:color w:val="auto"/>
        </w:rPr>
        <w:t xml:space="preserve"> the importance of </w:t>
      </w:r>
      <w:r w:rsidR="00DF39ED">
        <w:rPr>
          <w:rFonts w:ascii="Times New Roman" w:hAnsi="Times New Roman" w:cs="Times New Roman"/>
          <w:color w:val="auto"/>
        </w:rPr>
        <w:t xml:space="preserve">fungicide </w:t>
      </w:r>
      <w:r w:rsidR="00906DE4">
        <w:rPr>
          <w:rFonts w:ascii="Times New Roman" w:hAnsi="Times New Roman" w:cs="Times New Roman"/>
          <w:color w:val="auto"/>
        </w:rPr>
        <w:t>application timing, growers require a risk</w:t>
      </w:r>
      <w:r w:rsidR="00EB59A0">
        <w:rPr>
          <w:rFonts w:ascii="Times New Roman" w:hAnsi="Times New Roman" w:cs="Times New Roman"/>
          <w:color w:val="auto"/>
        </w:rPr>
        <w:t xml:space="preserve"> </w:t>
      </w:r>
      <w:r w:rsidR="00906DE4">
        <w:rPr>
          <w:rFonts w:ascii="Times New Roman" w:hAnsi="Times New Roman" w:cs="Times New Roman"/>
          <w:color w:val="auto"/>
        </w:rPr>
        <w:t xml:space="preserve">advisory system to help them make </w:t>
      </w:r>
      <w:r w:rsidR="00C754BC">
        <w:rPr>
          <w:rFonts w:ascii="Times New Roman" w:hAnsi="Times New Roman" w:cs="Times New Roman"/>
          <w:color w:val="auto"/>
        </w:rPr>
        <w:t xml:space="preserve">informed </w:t>
      </w:r>
      <w:r w:rsidR="00906DE4">
        <w:rPr>
          <w:rFonts w:ascii="Times New Roman" w:hAnsi="Times New Roman" w:cs="Times New Roman"/>
          <w:color w:val="auto"/>
        </w:rPr>
        <w:t>management decisions</w:t>
      </w:r>
      <w:r w:rsidR="00DF39ED">
        <w:rPr>
          <w:rFonts w:ascii="Times New Roman" w:hAnsi="Times New Roman" w:cs="Times New Roman"/>
          <w:color w:val="auto"/>
        </w:rPr>
        <w:t>.</w:t>
      </w:r>
      <w:r w:rsidR="00514F74">
        <w:rPr>
          <w:rFonts w:ascii="Times New Roman" w:hAnsi="Times New Roman" w:cs="Times New Roman"/>
          <w:color w:val="auto"/>
        </w:rPr>
        <w:t xml:space="preserve"> Several weather-based models have been developed to predict FHB levels in wheat </w:t>
      </w:r>
      <w:r w:rsidR="00190038">
        <w:rPr>
          <w:rFonts w:ascii="Times New Roman" w:hAnsi="Times New Roman" w:cs="Times New Roman"/>
          <w:color w:val="auto"/>
        </w:rPr>
        <w:fldChar w:fldCharType="begin"/>
      </w:r>
      <w:r w:rsidR="00190038">
        <w:rPr>
          <w:rFonts w:ascii="Times New Roman" w:hAnsi="Times New Roman" w:cs="Times New Roman"/>
          <w:color w:val="auto"/>
        </w:rPr>
        <w:instrText xml:space="preserve"> ADDIN ZOTERO_ITEM CSL_CITATION {"citationID":"ZVDPG03R","properties":{"formattedCitation":"(Moschini et al., 2001; Hooker et al., 2002; De Wolf et al., 2003; Rossi et al., 2003; Del Ponte et al., 2005; Shah et al., 2013)","plainCitation":"(Moschini et al., 2001; Hooker et al., 2002; De Wolf et al., 2003; Rossi et al., 2003; Del Ponte et al., 2005; Shah et al., 2013)","noteIndex":0},"citationItems":[{"id":26,"uris":["http://zotero.org/users/7279973/items/VZ4HC9U6"],"uri":["http://zotero.org/users/7279973/items/VZ4HC9U6"],"itemData":{"id":26,"type":"article-journal","container-title":"Crop Science","DOI":"10.2135/cropsci2001.4151541x","ISSN":"0011-183X, 1435-0653","issue":"5","journalAbbreviation":"Crop Sci.","language":"en","page":"1541-1545","source":"DOI.org (Crossref)","title":"Empirical Predictions of Wheat Head Blight in the Northern Argentinean Pampas Region","volume":"41","author":[{"family":"Moschini","given":"Ricardo C."},{"family":"Pioli","given":"Rosanna"},{"family":"Carmona","given":"Marcelo"},{"family":"Sacchi","given":"Oscar"}],"issued":{"date-parts":[["2001",9]]}}},{"id":24,"uris":["http://zotero.org/users/7279973/items/VSCI7QJW"],"uri":["http://zotero.org/users/7279973/items/VSCI7QJW"],"itemData":{"id":24,"type":"article-journal","abstract":"Substantial economic losses have occurred because of unacceptable concentrations of deoxynivalenol (DON) in wheat. Accurate predictions of DON in mature grain at wheat heading are needed to make decisions on whether a control strategy is needed. Our objective was to identify important weather variables, and their timing, for predicting concentrations of DON in mature grain at wheat heading. We measured the concentration of DON in 399 farm fields in southern Ontario, Canada, from 1996 to 2000. DON varied in field samples from undetectable to over 29 μg g\n              -1\n              . Weather variables, such as daily rainfall, daily minimum and maximum air temperatures, and hourly relative humidity, were estimated for each field from nearby weather stations and were normalized to the date of 50% head emergence. Stepwise multiple regression procedures determined the most important weather variables and their timing around heading. DON was responsive to weather in three critical periods around heading. In the first period, 4 to 7 days before heading, DON generally increased with the number of days with &gt;5 mm of rain and decreased with the number of days of &lt;10°C. In the second period, 3 to 6 days after heading, DON increased with the number of days of rain &gt;3 mm and decreased with days exceeding 32°C. In the third period, 7 to 10 days after heading, DON increased with number of days with &gt;3 mm of rain. A relationship between relative humidity and DON was not detected. Overall, 73% of the variation in the concentration of DON was explained by using weather from all three critical periods. Concentrations of DON &lt;2.0 μg g\n              -1\n              were predicted best; in fact, concentrations of DON of &lt;1.0 μg g\n              -1\n              were predicted correctly on over 89% of the fields used to train the model.\n            \n          , \n            Substantial economic losses of wheat (Triticum aestivum) have occurred in Ontario because of periodic epidemics of Fusarium head blight (FHB) or scab. The most prevalent causal organism of FHB in Ontario is Fusarium graminearum, which produces the toxin deoxynivalenol (DON). Concentrations of DON greater than 1.0 ppm are not permitted in wheat destined for human consumption; however, in Ontario, winter wheat has been frequently contaminated with at least 1.0 ppm of DON. The frequency of the problem and its severity appears to be increasing in recent years. An accurate model that predicts DON using weather variables around wheat heading would assist decisions of whether fungicide applications are necessary. The objective of this research was to identify important weather variables, and their timing, for predicting concentrations of DON in mature grain at wheat heading. We measured the concentration of DON in 399 farm fields across southern Ontario, Canada, from 1996 to 2000. Weather variables, such as daily rainfall, daily minimum and maximum air temperatures, and hourly relative humidity were normalized to the date of 50% head emergence on each field. Stepwise multiple regression procedures determined that DON was responsive to weather in three critical periods around heading. In the first period, 4 to 7 days before heading, DON generally increased with the number of days with &gt;5 mm of rain and decreased with the number of days less than 10°C. In the second period, 3 to 6 days after heading, DON increased with the number of days of rain &gt;3 mm and decreased with days exceeding 32°C. In the third period, 7 to 10 days after heading, DON increased with number of days with &gt;3 mm of rain. Overall, 73% of the variation in the concentration of DON was explained by using weather from all three critical periods. DON was predicted best with concentrations &lt;2.0 ppm; in fact, concentrations of DON of &lt;1.0 ppm were predicted correctly on over 89% of the fields used to train the model. Accurate predictions may improve decisions of whether fungicide applications are necessary to reduce concentrations of DON that are unacceptable for specific markets of wheat. The predictions may also alert the wheat industry at heading to the potential for contaminated grain at harvest.","container-title":"Plant Disease","DOI":"10.1094/PDIS.2002.86.6.611","ISSN":"0191-2917, 1943-7692","issue":"6","journalAbbreviation":"Plant Disease","language":"en","page":"611-619","source":"DOI.org (Crossref)","title":"Using Weather Variables Pre- and Post-heading to Predict Deoxynivalenol Content in Winter Wheat","volume":"86","author":[{"family":"Hooker","given":"D. C."},{"family":"Schaafsma","given":"A. W."},{"family":"Tamburic-Ilincic","given":"L."}],"issued":{"date-parts":[["2002",6]]}}},{"id":7,"uris":["http://zotero.org/users/7279973/items/PAF8NSN9"],"uri":["http://zotero.org/users/7279973/items/PAF8NSN9"],"itemData":{"id":7,"type":"article-journal","abstract":"Logistic regression models for wheat Fusarium head blight were developed using information collected at 50 location-years, including four states, representing three different U.S. wheat-production regions. Non-parametric correlation analysis and stepwise logistic regression analysis identified combinations of temperature, relative humidity, and rainfall or durations of specified weather conditions, for 7 days prior to anthesis, and 10 days beginning at crop anthesis, as potential predictor variables. Prediction accuracy of developed logistic regression models ranged from 62 to 85%. Models suitable for application as a disease warning system were identified based on model prediction accuracy, sensitivity, specificity, and availability of weather variables at crop anthesis. Four of the identified models correctly classified 84% of the 50 location-years. A fifth model that used only pre-anthesis weather conditions correctly classified 70% of the location-years. The most useful predictor variables were the duration (h) of precipitation 7 days prior to anthesis, duration (h) that temperature was between 15 and 30°C 7 days prior to anthesis, and the duration (h) that temperature was between 15 and 30°C and relative humidity was greater than or equal to 90%. When model performance was evaluated with an independent validation set (n = 9), prediction accuracy was only 6% lower than the accuracy for the original data sets. These results indicate that narrow time periods around crop anthesis can be used to predict Fusarium head blight epidemics.","container-title":"Phytopathology®","DOI":"10.1094/PHYTO.2003.93.4.428","ISSN":"0031-949X, 1943-7684","issue":"4","journalAbbreviation":"Phytopathology®","language":"en","page":"428-435","source":"DOI.org (Crossref)","title":"Risk Assessment Models for Wheat Fusarium Head Blight Epidemics Based on Within-Season Weather Data","volume":"93","author":[{"family":"De Wolf","given":"E. D."},{"family":"Madden","given":"L. V."},{"family":"Lipps","given":"P. E."}],"issued":{"date-parts":[["2003",4]]}}},{"id":36,"uris":["http://zotero.org/users/7279973/items/EBV3G9CZ"],"uri":["http://zotero.org/users/7279973/items/EBV3G9CZ"],"itemData":{"id":36,"type":"article-journal","container-title":"EPPO Bulletin","DOI":"10.1111/j.1365-2338.2003.00667.x","ISSN":"02508052","issue":"3","language":"en","page":"421-425","source":"DOI.org (Crossref)","title":"A model estimating the risk of &lt;i&gt;Fusarium&lt;/i&gt; head blight on wheat*: A model estimating the risk of &lt;i&gt;Fusarium&lt;/i&gt; head blight on wheat","title-short":"A model estimating the risk of &lt;i&gt;Fusarium&lt;/i&gt; head blight on wheat*","volume":"33","author":[{"family":"Rossi","given":"V."},{"family":"Giosuè","given":"S."},{"family":"Pattori","given":"E."},{"family":"Spanna","given":"F."},{"family":"Del Vecchio","given":"A."}],"issued":{"date-parts":[["2003",12]]}}},{"id":10,"uris":["http://zotero.org/users/7279973/items/77JKMBYU"],"uri":["http://zotero.org/users/7279973/items/77JKMBYU"],"itemData":{"id":10,"type":"article-journal","abstract":"Fusarium Head Blight (FHB) is a disease of great concern in wheat (Triticum aestivum). Due to its relatively narrow susceptible phase and environmental dependence, the pathosystem is suitable for modeling. In the present work, a mechanistic model for estimating an infection index of FHB was developed. The model is process-based driven by rates, rules and coefficients for estimating the dynamics of flowering, airborne inoculum density and infection frequency. The latter is a function of temperature during an infection event (IE), which is defined based on a combination of daily records of precipitation and mean relative humidity. The daily infection index is the product of the daily proportion of susceptible tissue available, infection frequency and spore cloud density. The model was evaluated with an independent dataset of epidemics recorded in experimental plots (five years and three planting dates) at Passo Fundo, Brazil. Four models that use different factors were tested, and results showed all were able to explain variation for disease incidence and severity. A model that uses a correction factor for extending host susceptibility and daily spore cloud density to account for post-flowering infections was the most accurate explaining 93% of the variation in disease severity and 69% of disease incidence according to regression analysis.\n          , \n            O curto período relativo de suscetibilidade da planta e a dependência ambiental, fazem com que epidemias de giberela do trigo possam ser modeladas matematicamente. No presente trabalho, foi desenvolvido um modelo mecanístico para previsão da epidemia de giberela. O modelo é dividido em sub-processos, os quais são governados por taxas, regras e coeficientes que definem: progresso do espigamento; extrusão de anteras; densidade de inóculo aéreo e frequência de infecção. Esta última é influenciada pela temperatura durante a ocorrência de evento de infecção (EI). A combinação de dados diários de precipitação e umidade relativa média é que determina a ocorrência do EI. O índice diário de infecção é calculado em função da proporção de tecido suscetível presente, freqüência de infecção e densidade da nuvem de esporos, durante cada EI. A avaliação do modelo foi feita com dados de cinco anos de epidemia variando de não epidemica a severa epidemia observada na localidade de Passo Fundo. Quatro modelos que combinam diferentes fatores foram avaliados. Todos os modelos explicaram consideravelmente a variação da incidência e severidade. Um modelo que utiliza um fator de correção no hospedeiro para contabilizar infecções após o florescimento um outro fator para a densidade diária da nuvem de esporos, produziu estimativas mais acuradas, explicando 93% da variação da severidade da doença e 69% da variação de incidência, conforme sugerido pela análise de regressão.","container-title":"Fitopatologia Brasileira","DOI":"10.1590/S0100-41582005000600011","ISSN":"0100-4158","issue":"6","journalAbbreviation":"Fitopatol. bras.","page":"634-642","source":"DOI.org (Crossref)","title":"A risk infection simulation model for fusarium head blight of wheat","volume":"30","author":[{"family":"Del Ponte","given":"Emerson M."},{"family":"Fernandes","given":"José Maurício C."},{"family":"Pavan","given":"Willingthon"}],"issued":{"date-parts":[["2005",12]]}}},{"id":32,"uris":["http://zotero.org/users/7279973/items/MBY7ZIPL"],"uri":["http://zotero.org/users/7279973/items/MBY7ZIPL"],"itemData":{"id":32,"type":"article-journal","abstract":"Our objective was to identify weather-based variables in pre- and post-anthesis time windows for predicting major Fusarium head blight (FHB) epidemics (defined as FHB severity ≥ 10%) in the United States. A binary indicator of major epidemics for 527 unique observations (31% of which were major epidemics) was linked to 380 predictor variables summarizing temperature, relative humidity, and rainfall in 5-, 7-, 10-, 14-, or 15-day-long windows either pre- or post-anthesis. Logistic regression models were built with a training data set (70% of the 527 observations) using the leaps-and-bounds algorithm, coupled with bootstrap variable and model selection methods. Misclassification rates were estimated on the training and remaining (test) data. The predictive performance of models with indicator variables for cultivar resistance, wheat type (spring or winter), and corn residue presence was improved by adding up to four weather-based predictors. Because weather variables were intercorrelated, no single model or subset of predictor variables was best based on accuracy, model fit, and complexity. Weather-based predictors in the 15 final empirical models selected were all derivatives of relative humidity or temperature, except for one rainfall-based predictor, suggesting that relative humidity was better at characterizing moisture effects on FHB than other variables. The average test misclassification rate of the final models was 19% lower than that of models currently used in a national FHB prediction system.","container-title":"Phytopathology®","DOI":"10.1094/PHYTO-11-12-0304-R","ISSN":"0031-949X, 1943-7684","issue":"9","journalAbbreviation":"Phytopathology®","language":"en","page":"906-919","source":"DOI.org (Crossref)","title":"Predicting Fusarium Head Blight Epidemics With Weather-Driven Pre- and Post-Anthesis Logistic Regression Models","volume":"103","author":[{"family":"Shah","given":"D. A."},{"family":"Molineros","given":"J. E."},{"family":"Paul","given":"P. A."},{"family":"Willyerd","given":"K. T."},{"family":"Madden","given":"L. V."},{"family":"De Wolf","given":"E. D."}],"issued":{"date-parts":[["2013",9]]}}}],"schema":"https://github.com/citation-style-language/schema/raw/master/csl-citation.json"} </w:instrText>
      </w:r>
      <w:r w:rsidR="00190038">
        <w:rPr>
          <w:rFonts w:ascii="Times New Roman" w:hAnsi="Times New Roman" w:cs="Times New Roman"/>
          <w:color w:val="auto"/>
        </w:rPr>
        <w:fldChar w:fldCharType="separate"/>
      </w:r>
      <w:r w:rsidR="00190038" w:rsidRPr="00190038">
        <w:rPr>
          <w:rFonts w:ascii="Times New Roman" w:hAnsi="Times New Roman" w:cs="Times New Roman"/>
        </w:rPr>
        <w:t>(Moschini et al., 2001; Hooker et al., 2002; De Wolf et al., 2003; Rossi et al., 2003; Del Ponte et al., 2005; Shah et al., 2013)</w:t>
      </w:r>
      <w:r w:rsidR="00190038">
        <w:rPr>
          <w:rFonts w:ascii="Times New Roman" w:hAnsi="Times New Roman" w:cs="Times New Roman"/>
          <w:color w:val="auto"/>
        </w:rPr>
        <w:fldChar w:fldCharType="end"/>
      </w:r>
      <w:r w:rsidR="00514F74">
        <w:rPr>
          <w:rFonts w:ascii="Times New Roman" w:hAnsi="Times New Roman" w:cs="Times New Roman"/>
          <w:color w:val="auto"/>
        </w:rPr>
        <w:t>.</w:t>
      </w:r>
      <w:r w:rsidR="002161CC">
        <w:rPr>
          <w:rFonts w:ascii="Times New Roman" w:hAnsi="Times New Roman" w:cs="Times New Roman"/>
          <w:color w:val="auto"/>
        </w:rPr>
        <w:t xml:space="preserve"> </w:t>
      </w:r>
      <w:r w:rsidR="001A7E0F" w:rsidRPr="00EC6F15">
        <w:rPr>
          <w:rFonts w:ascii="Times New Roman" w:hAnsi="Times New Roman" w:cs="Times New Roman"/>
          <w:color w:val="auto"/>
        </w:rPr>
        <w:t xml:space="preserve">Existing weather-based models utilized in western Canada </w:t>
      </w:r>
      <w:r w:rsidR="00A21223">
        <w:rPr>
          <w:rFonts w:ascii="Times New Roman" w:hAnsi="Times New Roman" w:cs="Times New Roman"/>
          <w:color w:val="auto"/>
        </w:rPr>
        <w:t>that were developed in the US</w:t>
      </w:r>
      <w:r w:rsidR="00C02C2D">
        <w:rPr>
          <w:rFonts w:ascii="Times New Roman" w:hAnsi="Times New Roman" w:cs="Times New Roman"/>
          <w:color w:val="auto"/>
        </w:rPr>
        <w:t>A</w:t>
      </w:r>
      <w:r w:rsidR="00A21223">
        <w:rPr>
          <w:rFonts w:ascii="Times New Roman" w:hAnsi="Times New Roman" w:cs="Times New Roman"/>
          <w:color w:val="auto"/>
        </w:rPr>
        <w:t xml:space="preserve"> many years ago may not represent the current </w:t>
      </w:r>
      <w:r w:rsidR="00C754BC">
        <w:rPr>
          <w:rFonts w:ascii="Times New Roman" w:hAnsi="Times New Roman" w:cs="Times New Roman"/>
          <w:color w:val="auto"/>
        </w:rPr>
        <w:t xml:space="preserve">FHB </w:t>
      </w:r>
      <w:r w:rsidR="00A21223">
        <w:rPr>
          <w:rFonts w:ascii="Times New Roman" w:hAnsi="Times New Roman" w:cs="Times New Roman"/>
          <w:color w:val="auto"/>
        </w:rPr>
        <w:t>chemotype</w:t>
      </w:r>
      <w:r w:rsidR="00ED26B6">
        <w:rPr>
          <w:rFonts w:ascii="Times New Roman" w:hAnsi="Times New Roman" w:cs="Times New Roman"/>
          <w:color w:val="auto"/>
        </w:rPr>
        <w:t>s</w:t>
      </w:r>
      <w:r w:rsidR="001A7E0F" w:rsidRPr="00EC6F15">
        <w:rPr>
          <w:rFonts w:ascii="Times New Roman" w:hAnsi="Times New Roman" w:cs="Times New Roman"/>
          <w:color w:val="auto"/>
        </w:rPr>
        <w:t>.</w:t>
      </w:r>
      <w:r w:rsidR="00DE2D56">
        <w:rPr>
          <w:rFonts w:ascii="Times New Roman" w:hAnsi="Times New Roman" w:cs="Times New Roman"/>
          <w:color w:val="auto"/>
        </w:rPr>
        <w:t xml:space="preserve"> </w:t>
      </w:r>
      <w:r w:rsidR="008E23C2">
        <w:rPr>
          <w:rFonts w:ascii="Times New Roman" w:hAnsi="Times New Roman" w:cs="Times New Roman"/>
          <w:color w:val="auto"/>
        </w:rPr>
        <w:t>Additionally, these models predict FHB epidemics with a field severity or FHB index (FHBi) greater than 10%, which is a disease severity level strongly correlated with FHB yield losses and generally linked to high levels of deoxynivalenol (DON) in harvested grain</w:t>
      </w:r>
      <w:r w:rsidR="00773652">
        <w:rPr>
          <w:rFonts w:ascii="Times New Roman" w:hAnsi="Times New Roman" w:cs="Times New Roman"/>
          <w:color w:val="auto"/>
        </w:rPr>
        <w:t xml:space="preserve"> </w:t>
      </w:r>
      <w:r w:rsidR="00604442">
        <w:rPr>
          <w:rFonts w:ascii="Times New Roman" w:hAnsi="Times New Roman" w:cs="Times New Roman"/>
          <w:color w:val="auto"/>
        </w:rPr>
        <w:fldChar w:fldCharType="begin"/>
      </w:r>
      <w:r w:rsidR="00604442">
        <w:rPr>
          <w:rFonts w:ascii="Times New Roman" w:hAnsi="Times New Roman" w:cs="Times New Roman"/>
          <w:color w:val="auto"/>
        </w:rPr>
        <w:instrText xml:space="preserve"> ADDIN ZOTERO_ITEM CSL_CITATION {"citationID":"Y85lCmOp","properties":{"formattedCitation":"(De Wolf et al., 2003)","plainCitation":"(De Wolf et al., 2003)","noteIndex":0},"citationItems":[{"id":7,"uris":["http://zotero.org/users/7279973/items/PAF8NSN9"],"uri":["http://zotero.org/users/7279973/items/PAF8NSN9"],"itemData":{"id":7,"type":"article-journal","abstract":"Logistic regression models for wheat Fusarium head blight were developed using information collected at 50 location-years, including four states, representing three different U.S. wheat-production regions. Non-parametric correlation analysis and stepwise logistic regression analysis identified combinations of temperature, relative humidity, and rainfall or durations of specified weather conditions, for 7 days prior to anthesis, and 10 days beginning at crop anthesis, as potential predictor variables. Prediction accuracy of developed logistic regression models ranged from 62 to 85%. Models suitable for application as a disease warning system were identified based on model prediction accuracy, sensitivity, specificity, and availability of weather variables at crop anthesis. Four of the identified models correctly classified 84% of the 50 location-years. A fifth model that used only pre-anthesis weather conditions correctly classified 70% of the location-years. The most useful predictor variables were the duration (h) of precipitation 7 days prior to anthesis, duration (h) that temperature was between 15 and 30°C 7 days prior to anthesis, and the duration (h) that temperature was between 15 and 30°C and relative humidity was greater than or equal to 90%. When model performance was evaluated with an independent validation set (n = 9), prediction accuracy was only 6% lower than the accuracy for the original data sets. These results indicate that narrow time periods around crop anthesis can be used to predict Fusarium head blight epidemics.","container-title":"Phytopathology®","DOI":"10.1094/PHYTO.2003.93.4.428","ISSN":"0031-949X, 1943-7684","issue":"4","journalAbbreviation":"Phytopathology®","language":"en","page":"428-435","source":"DOI.org (Crossref)","title":"Risk Assessment Models for Wheat Fusarium Head Blight Epidemics Based on Within-Season Weather Data","volume":"93","author":[{"family":"De Wolf","given":"E. D."},{"family":"Madden","given":"L. V."},{"family":"Lipps","given":"P. E."}],"issued":{"date-parts":[["2003",4]]}}}],"schema":"https://github.com/citation-style-language/schema/raw/master/csl-citation.json"} </w:instrText>
      </w:r>
      <w:r w:rsidR="00604442">
        <w:rPr>
          <w:rFonts w:ascii="Times New Roman" w:hAnsi="Times New Roman" w:cs="Times New Roman"/>
          <w:color w:val="auto"/>
        </w:rPr>
        <w:fldChar w:fldCharType="separate"/>
      </w:r>
      <w:r w:rsidR="00604442" w:rsidRPr="00604442">
        <w:rPr>
          <w:rFonts w:ascii="Times New Roman" w:hAnsi="Times New Roman" w:cs="Times New Roman"/>
        </w:rPr>
        <w:t>(De Wolf et al., 2003)</w:t>
      </w:r>
      <w:r w:rsidR="00604442">
        <w:rPr>
          <w:rFonts w:ascii="Times New Roman" w:hAnsi="Times New Roman" w:cs="Times New Roman"/>
          <w:color w:val="auto"/>
        </w:rPr>
        <w:fldChar w:fldCharType="end"/>
      </w:r>
      <w:r w:rsidR="008E23C2">
        <w:rPr>
          <w:rFonts w:ascii="Times New Roman" w:hAnsi="Times New Roman" w:cs="Times New Roman"/>
          <w:color w:val="auto"/>
        </w:rPr>
        <w:t>.</w:t>
      </w:r>
      <w:r w:rsidR="001B1E02">
        <w:rPr>
          <w:rFonts w:ascii="Times New Roman" w:hAnsi="Times New Roman" w:cs="Times New Roman"/>
          <w:color w:val="auto"/>
        </w:rPr>
        <w:t xml:space="preserve"> </w:t>
      </w:r>
      <w:r w:rsidR="005C053B">
        <w:rPr>
          <w:rFonts w:ascii="Times New Roman" w:hAnsi="Times New Roman" w:cs="Times New Roman"/>
          <w:color w:val="auto"/>
        </w:rPr>
        <w:t>However, there are instances where disease symptom</w:t>
      </w:r>
      <w:r w:rsidR="00C02C2D">
        <w:rPr>
          <w:rFonts w:ascii="Times New Roman" w:hAnsi="Times New Roman" w:cs="Times New Roman"/>
          <w:color w:val="auto"/>
        </w:rPr>
        <w:t>s in the field</w:t>
      </w:r>
      <w:r w:rsidR="005C053B">
        <w:rPr>
          <w:rFonts w:ascii="Times New Roman" w:hAnsi="Times New Roman" w:cs="Times New Roman"/>
          <w:color w:val="auto"/>
        </w:rPr>
        <w:t xml:space="preserve"> do not accurately reflect the </w:t>
      </w:r>
      <w:r w:rsidR="00536DA2">
        <w:rPr>
          <w:rFonts w:ascii="Times New Roman" w:hAnsi="Times New Roman" w:cs="Times New Roman"/>
          <w:color w:val="auto"/>
        </w:rPr>
        <w:t xml:space="preserve">amount </w:t>
      </w:r>
      <w:r w:rsidR="005C053B">
        <w:rPr>
          <w:rFonts w:ascii="Times New Roman" w:hAnsi="Times New Roman" w:cs="Times New Roman"/>
          <w:color w:val="auto"/>
        </w:rPr>
        <w:t xml:space="preserve">of Fusarium damaged kernels (FDK) and DON, and recent research </w:t>
      </w:r>
      <w:r w:rsidR="000A30F7">
        <w:rPr>
          <w:rFonts w:ascii="Times New Roman" w:hAnsi="Times New Roman" w:cs="Times New Roman"/>
          <w:color w:val="auto"/>
        </w:rPr>
        <w:t>demonstrates</w:t>
      </w:r>
      <w:r w:rsidR="005C053B">
        <w:rPr>
          <w:rFonts w:ascii="Times New Roman" w:hAnsi="Times New Roman" w:cs="Times New Roman"/>
          <w:color w:val="auto"/>
        </w:rPr>
        <w:t xml:space="preserve"> complex relationships between disease symptoms and DON accumulation</w:t>
      </w:r>
      <w:r w:rsidR="00F02008">
        <w:rPr>
          <w:rFonts w:ascii="Times New Roman" w:hAnsi="Times New Roman" w:cs="Times New Roman"/>
          <w:color w:val="auto"/>
        </w:rPr>
        <w:t xml:space="preserve"> in the field</w:t>
      </w:r>
      <w:r w:rsidR="00F42DB6">
        <w:rPr>
          <w:rFonts w:ascii="Times New Roman" w:hAnsi="Times New Roman" w:cs="Times New Roman"/>
          <w:color w:val="auto"/>
        </w:rPr>
        <w:t xml:space="preserve"> </w:t>
      </w:r>
      <w:r w:rsidR="00F42DB6">
        <w:rPr>
          <w:rFonts w:ascii="Times New Roman" w:hAnsi="Times New Roman" w:cs="Times New Roman"/>
          <w:color w:val="auto"/>
        </w:rPr>
        <w:fldChar w:fldCharType="begin"/>
      </w:r>
      <w:r w:rsidR="00F42DB6">
        <w:rPr>
          <w:rFonts w:ascii="Times New Roman" w:hAnsi="Times New Roman" w:cs="Times New Roman"/>
          <w:color w:val="auto"/>
        </w:rPr>
        <w:instrText xml:space="preserve"> ADDIN ZOTERO_ITEM CSL_CITATION {"citationID":"AeafehB1","properties":{"formattedCitation":"(Miedaner et al., 2016)","plainCitation":"(Miedaner et al., 2016)","noteIndex":0},"citationItems":[{"id":484,"uris":["http://zotero.org/users/7279973/items/I4TRIUZI"],"uri":["http://zotero.org/users/7279973/items/I4TRIUZI"],"itemData":{"id":484,"type":"article-journal","abstract":"Fusarium head blight (FHB) in triticale (9 Triticosecale Wittmack) results in yield losses and mycotoxin contamination, for example, by deoxynivalenol (DON). This study aimed to analyse the correlation between FHB severity and DON content in a DH population of 146 entries across environments. Additionally, Fusarium damaged kernel (FDK) rating, heading stage and plant height were recorded. Highly significant (P &lt; 0.001) genotypic variances were found throughout, but also significant (P &lt; 0.001) genotype–environment interaction variances occurred. Correlation between FHB severity and heading stage or plant height was low (r = 0.144 and r = À0.153, P &lt; 0.10). A prediction of DON content from FHB severity or FDK rating is not possible caused by low correlations (r = 0.315 and 0.572, respectively, P &lt; 0.001). A common quantitative trait locus (QTL) for all FHB-related traits was found on wheat chromosome 2A being of minor importance for FHB severity, but of high importance for DON content and FDK rating. Another QTL on rye chromosome 5R was more important for FHB severity. In conclusion, DON content has to be measured in triticale after selection for FHB severity to gain for healthy and mycotoxinreduced feed.","container-title":"Plant Breeding","DOI":"10.1111/pbr.12327","ISSN":"01799541","issue":"1","journalAbbreviation":"Plant Breed","language":"en","page":"31-37","source":"DOI.org (Crossref)","title":"Correlation between Fusarium head blight severity and DON content in triticale as revealed by phenotypic and molecular data","volume":"135","author":[{"family":"Miedaner","given":"Thomas"},{"family":"Kalih","given":"Rasha"},{"family":"Großmann","given":"Maren S."},{"family":"Maurer","given":"Hans P."}],"editor":[{"family":"Bürstmayr","given":"H."}],"issued":{"date-parts":[["2016",2]]}}}],"schema":"https://github.com/citation-style-language/schema/raw/master/csl-citation.json"} </w:instrText>
      </w:r>
      <w:r w:rsidR="00F42DB6">
        <w:rPr>
          <w:rFonts w:ascii="Times New Roman" w:hAnsi="Times New Roman" w:cs="Times New Roman"/>
          <w:color w:val="auto"/>
        </w:rPr>
        <w:fldChar w:fldCharType="separate"/>
      </w:r>
      <w:r w:rsidR="00F42DB6" w:rsidRPr="00F42DB6">
        <w:rPr>
          <w:rFonts w:ascii="Times New Roman" w:hAnsi="Times New Roman" w:cs="Times New Roman"/>
        </w:rPr>
        <w:t>(Miedaner et al., 2016)</w:t>
      </w:r>
      <w:r w:rsidR="00F42DB6">
        <w:rPr>
          <w:rFonts w:ascii="Times New Roman" w:hAnsi="Times New Roman" w:cs="Times New Roman"/>
          <w:color w:val="auto"/>
        </w:rPr>
        <w:fldChar w:fldCharType="end"/>
      </w:r>
      <w:r w:rsidR="005C053B">
        <w:rPr>
          <w:rFonts w:ascii="Times New Roman" w:hAnsi="Times New Roman" w:cs="Times New Roman"/>
          <w:color w:val="auto"/>
        </w:rPr>
        <w:t>.</w:t>
      </w:r>
      <w:r w:rsidR="00F02008">
        <w:rPr>
          <w:rFonts w:ascii="Times New Roman" w:hAnsi="Times New Roman" w:cs="Times New Roman"/>
          <w:color w:val="auto"/>
        </w:rPr>
        <w:t xml:space="preserve"> </w:t>
      </w:r>
      <w:r w:rsidR="00E92A05" w:rsidRPr="00EC6F15">
        <w:rPr>
          <w:rFonts w:ascii="Times New Roman" w:hAnsi="Times New Roman" w:cs="Times New Roman"/>
          <w:color w:val="auto"/>
        </w:rPr>
        <w:t>Therefore</w:t>
      </w:r>
      <w:r w:rsidR="0031091F" w:rsidRPr="00EC6F15">
        <w:rPr>
          <w:rFonts w:ascii="Times New Roman" w:hAnsi="Times New Roman" w:cs="Times New Roman"/>
          <w:color w:val="auto"/>
        </w:rPr>
        <w:t>, the</w:t>
      </w:r>
      <w:r w:rsidR="009E00F9" w:rsidRPr="00EC6F15">
        <w:rPr>
          <w:rFonts w:ascii="Times New Roman" w:hAnsi="Times New Roman" w:cs="Times New Roman"/>
          <w:color w:val="auto"/>
        </w:rPr>
        <w:t xml:space="preserve"> objective of this </w:t>
      </w:r>
      <w:r w:rsidR="0031091F" w:rsidRPr="00EC6F15">
        <w:rPr>
          <w:rFonts w:ascii="Times New Roman" w:hAnsi="Times New Roman" w:cs="Times New Roman"/>
          <w:color w:val="auto"/>
        </w:rPr>
        <w:t xml:space="preserve">study </w:t>
      </w:r>
      <w:r w:rsidR="009E00F9" w:rsidRPr="00EC6F15">
        <w:rPr>
          <w:rFonts w:ascii="Times New Roman" w:hAnsi="Times New Roman" w:cs="Times New Roman"/>
          <w:color w:val="auto"/>
        </w:rPr>
        <w:t>was to develop weather-based models that predict FHBi, FDK</w:t>
      </w:r>
      <w:r w:rsidR="000A30F7">
        <w:rPr>
          <w:rFonts w:ascii="Times New Roman" w:hAnsi="Times New Roman" w:cs="Times New Roman"/>
          <w:color w:val="auto"/>
        </w:rPr>
        <w:t>,</w:t>
      </w:r>
      <w:r w:rsidR="009E00F9" w:rsidRPr="00EC6F15">
        <w:rPr>
          <w:rFonts w:ascii="Times New Roman" w:hAnsi="Times New Roman" w:cs="Times New Roman"/>
          <w:color w:val="auto"/>
        </w:rPr>
        <w:t xml:space="preserve"> and DON in </w:t>
      </w:r>
      <w:r w:rsidR="00622FF3" w:rsidRPr="00EC6F15">
        <w:rPr>
          <w:rFonts w:ascii="Times New Roman" w:hAnsi="Times New Roman" w:cs="Times New Roman"/>
          <w:color w:val="auto"/>
        </w:rPr>
        <w:t>winter wheat, spring wheat, barley</w:t>
      </w:r>
      <w:r w:rsidR="00DE2D56">
        <w:rPr>
          <w:rFonts w:ascii="Times New Roman" w:hAnsi="Times New Roman" w:cs="Times New Roman"/>
          <w:color w:val="auto"/>
        </w:rPr>
        <w:t>,</w:t>
      </w:r>
      <w:r w:rsidR="00622FF3" w:rsidRPr="00EC6F15">
        <w:rPr>
          <w:rFonts w:ascii="Times New Roman" w:hAnsi="Times New Roman" w:cs="Times New Roman"/>
          <w:color w:val="auto"/>
        </w:rPr>
        <w:t xml:space="preserve"> and durum using data collected in western Canada.</w:t>
      </w:r>
    </w:p>
    <w:p w14:paraId="48A77BD7" w14:textId="77777777" w:rsidR="00BA1ED2" w:rsidRDefault="00BA1ED2" w:rsidP="00967347">
      <w:pPr>
        <w:pStyle w:val="Default"/>
        <w:jc w:val="both"/>
        <w:rPr>
          <w:rFonts w:ascii="Times New Roman" w:hAnsi="Times New Roman" w:cs="Times New Roman"/>
          <w:color w:val="auto"/>
        </w:rPr>
      </w:pPr>
    </w:p>
    <w:p w14:paraId="5662D2E2" w14:textId="4438B218" w:rsidR="00EC6F15" w:rsidRDefault="000471F0" w:rsidP="000471F0">
      <w:pPr>
        <w:pStyle w:val="Default"/>
        <w:tabs>
          <w:tab w:val="left" w:pos="2805"/>
        </w:tabs>
        <w:jc w:val="both"/>
        <w:rPr>
          <w:rFonts w:ascii="Times New Roman" w:hAnsi="Times New Roman" w:cs="Times New Roman"/>
          <w:color w:val="auto"/>
        </w:rPr>
      </w:pPr>
      <w:r>
        <w:rPr>
          <w:rFonts w:ascii="Times New Roman" w:hAnsi="Times New Roman" w:cs="Times New Roman"/>
          <w:color w:val="auto"/>
        </w:rPr>
        <w:tab/>
      </w:r>
    </w:p>
    <w:p w14:paraId="4E152AB8" w14:textId="77777777" w:rsidR="000471F0" w:rsidRDefault="000471F0" w:rsidP="000471F0">
      <w:pPr>
        <w:pStyle w:val="Default"/>
        <w:tabs>
          <w:tab w:val="left" w:pos="2805"/>
        </w:tabs>
        <w:jc w:val="both"/>
        <w:rPr>
          <w:rFonts w:ascii="Times New Roman" w:hAnsi="Times New Roman" w:cs="Times New Roman"/>
          <w:color w:val="auto"/>
        </w:rPr>
      </w:pPr>
    </w:p>
    <w:p w14:paraId="5FE058A3" w14:textId="3CB54A98" w:rsidR="00EC6F15" w:rsidRDefault="00EC6F15" w:rsidP="00967347">
      <w:pPr>
        <w:pStyle w:val="Default"/>
        <w:jc w:val="both"/>
        <w:rPr>
          <w:rFonts w:ascii="Times New Roman" w:hAnsi="Times New Roman" w:cs="Times New Roman"/>
          <w:color w:val="auto"/>
        </w:rPr>
      </w:pPr>
    </w:p>
    <w:p w14:paraId="11FB79D8" w14:textId="777E1806" w:rsidR="00EC6F15" w:rsidRDefault="00EC6F15" w:rsidP="00967347">
      <w:pPr>
        <w:pStyle w:val="Default"/>
        <w:jc w:val="both"/>
        <w:rPr>
          <w:rFonts w:ascii="Times New Roman" w:hAnsi="Times New Roman" w:cs="Times New Roman"/>
          <w:color w:val="auto"/>
        </w:rPr>
      </w:pPr>
    </w:p>
    <w:p w14:paraId="3B6CA61A" w14:textId="522CFA1A" w:rsidR="00EC6F15" w:rsidRDefault="00EC6F15" w:rsidP="00967347">
      <w:pPr>
        <w:pStyle w:val="Default"/>
        <w:jc w:val="both"/>
        <w:rPr>
          <w:rFonts w:ascii="Times New Roman" w:hAnsi="Times New Roman" w:cs="Times New Roman"/>
          <w:color w:val="auto"/>
        </w:rPr>
      </w:pPr>
    </w:p>
    <w:p w14:paraId="22839C4D" w14:textId="2E0FFC2F" w:rsidR="00EC6F15" w:rsidRDefault="00EC6F15" w:rsidP="00967347">
      <w:pPr>
        <w:pStyle w:val="Default"/>
        <w:jc w:val="both"/>
        <w:rPr>
          <w:rFonts w:ascii="Times New Roman" w:hAnsi="Times New Roman" w:cs="Times New Roman"/>
          <w:color w:val="auto"/>
        </w:rPr>
      </w:pPr>
    </w:p>
    <w:p w14:paraId="7DEF62D2" w14:textId="77777777" w:rsidR="00E06245" w:rsidRPr="00EC6F15" w:rsidRDefault="00AD28F9" w:rsidP="00967347">
      <w:pPr>
        <w:jc w:val="both"/>
        <w:rPr>
          <w:rFonts w:ascii="Times New Roman" w:hAnsi="Times New Roman" w:cs="Times New Roman"/>
          <w:b/>
          <w:bCs/>
          <w:sz w:val="24"/>
          <w:szCs w:val="24"/>
        </w:rPr>
      </w:pPr>
      <w:r w:rsidRPr="00EC6F15">
        <w:rPr>
          <w:rFonts w:ascii="Times New Roman" w:hAnsi="Times New Roman" w:cs="Times New Roman"/>
          <w:b/>
          <w:bCs/>
          <w:sz w:val="24"/>
          <w:szCs w:val="24"/>
        </w:rPr>
        <w:lastRenderedPageBreak/>
        <w:t xml:space="preserve">2. Materials and methods </w:t>
      </w:r>
    </w:p>
    <w:p w14:paraId="2FA879DE" w14:textId="3CB0FA12" w:rsidR="005900BC" w:rsidRPr="00EC6F15" w:rsidRDefault="00AD28F9" w:rsidP="00967347">
      <w:pPr>
        <w:jc w:val="both"/>
        <w:rPr>
          <w:rFonts w:ascii="Times New Roman" w:hAnsi="Times New Roman" w:cs="Times New Roman"/>
          <w:i/>
          <w:iCs/>
          <w:sz w:val="24"/>
          <w:szCs w:val="24"/>
        </w:rPr>
      </w:pPr>
      <w:r w:rsidRPr="00EC6F15">
        <w:rPr>
          <w:rFonts w:ascii="Times New Roman" w:hAnsi="Times New Roman" w:cs="Times New Roman"/>
          <w:i/>
          <w:iCs/>
          <w:sz w:val="24"/>
          <w:szCs w:val="24"/>
        </w:rPr>
        <w:t>2.1.</w:t>
      </w:r>
      <w:r w:rsidR="00E06245" w:rsidRPr="00EC6F15">
        <w:rPr>
          <w:rFonts w:ascii="Times New Roman" w:hAnsi="Times New Roman" w:cs="Times New Roman"/>
          <w:i/>
          <w:iCs/>
          <w:sz w:val="24"/>
          <w:szCs w:val="24"/>
        </w:rPr>
        <w:t xml:space="preserve"> </w:t>
      </w:r>
      <w:r w:rsidRPr="00EC6F15">
        <w:rPr>
          <w:rFonts w:ascii="Times New Roman" w:hAnsi="Times New Roman" w:cs="Times New Roman"/>
          <w:i/>
          <w:iCs/>
          <w:sz w:val="24"/>
          <w:szCs w:val="24"/>
        </w:rPr>
        <w:t xml:space="preserve">Experimental site details, </w:t>
      </w:r>
      <w:r w:rsidR="0046213D" w:rsidRPr="00EC6F15">
        <w:rPr>
          <w:rFonts w:ascii="Times New Roman" w:hAnsi="Times New Roman" w:cs="Times New Roman"/>
          <w:i/>
          <w:iCs/>
          <w:sz w:val="24"/>
          <w:szCs w:val="24"/>
        </w:rPr>
        <w:t>disease,</w:t>
      </w:r>
      <w:r w:rsidRPr="00EC6F15">
        <w:rPr>
          <w:rFonts w:ascii="Times New Roman" w:hAnsi="Times New Roman" w:cs="Times New Roman"/>
          <w:i/>
          <w:iCs/>
          <w:sz w:val="24"/>
          <w:szCs w:val="24"/>
        </w:rPr>
        <w:t xml:space="preserve"> and weather data collection</w:t>
      </w:r>
    </w:p>
    <w:p w14:paraId="748C48F8" w14:textId="45097C7B" w:rsidR="003E06E9" w:rsidRPr="00EC6F15" w:rsidRDefault="0004163F" w:rsidP="00967347">
      <w:pPr>
        <w:jc w:val="both"/>
        <w:rPr>
          <w:rFonts w:ascii="Times New Roman" w:hAnsi="Times New Roman" w:cs="Times New Roman"/>
          <w:sz w:val="24"/>
          <w:szCs w:val="24"/>
        </w:rPr>
      </w:pPr>
      <w:r>
        <w:rPr>
          <w:rFonts w:ascii="Times New Roman" w:hAnsi="Times New Roman" w:cs="Times New Roman"/>
          <w:sz w:val="24"/>
          <w:szCs w:val="24"/>
        </w:rPr>
        <w:t>Small</w:t>
      </w:r>
      <w:r w:rsidR="001B52B4">
        <w:rPr>
          <w:rFonts w:ascii="Times New Roman" w:hAnsi="Times New Roman" w:cs="Times New Roman"/>
          <w:sz w:val="24"/>
          <w:szCs w:val="24"/>
        </w:rPr>
        <w:t>-</w:t>
      </w:r>
      <w:r>
        <w:rPr>
          <w:rFonts w:ascii="Times New Roman" w:hAnsi="Times New Roman" w:cs="Times New Roman"/>
          <w:sz w:val="24"/>
          <w:szCs w:val="24"/>
        </w:rPr>
        <w:t xml:space="preserve">plot trials </w:t>
      </w:r>
      <w:r w:rsidR="003B03D7">
        <w:rPr>
          <w:rFonts w:ascii="Times New Roman" w:hAnsi="Times New Roman" w:cs="Times New Roman"/>
          <w:sz w:val="24"/>
          <w:szCs w:val="24"/>
        </w:rPr>
        <w:t>at</w:t>
      </w:r>
      <w:r>
        <w:rPr>
          <w:rFonts w:ascii="Times New Roman" w:hAnsi="Times New Roman" w:cs="Times New Roman"/>
          <w:sz w:val="24"/>
          <w:szCs w:val="24"/>
        </w:rPr>
        <w:t xml:space="preserve"> </w:t>
      </w:r>
      <w:r w:rsidR="003B03D7">
        <w:rPr>
          <w:rFonts w:ascii="Times New Roman" w:hAnsi="Times New Roman" w:cs="Times New Roman"/>
          <w:sz w:val="24"/>
          <w:szCs w:val="24"/>
        </w:rPr>
        <w:t xml:space="preserve">five </w:t>
      </w:r>
      <w:r>
        <w:rPr>
          <w:rFonts w:ascii="Times New Roman" w:hAnsi="Times New Roman" w:cs="Times New Roman"/>
          <w:sz w:val="24"/>
          <w:szCs w:val="24"/>
        </w:rPr>
        <w:t>sites per province (15 sites</w:t>
      </w:r>
      <w:r w:rsidR="00C02C2D">
        <w:rPr>
          <w:rFonts w:ascii="Times New Roman" w:hAnsi="Times New Roman" w:cs="Times New Roman"/>
          <w:sz w:val="24"/>
          <w:szCs w:val="24"/>
        </w:rPr>
        <w:t xml:space="preserve"> total</w:t>
      </w:r>
      <w:r>
        <w:rPr>
          <w:rFonts w:ascii="Times New Roman" w:hAnsi="Times New Roman" w:cs="Times New Roman"/>
          <w:sz w:val="24"/>
          <w:szCs w:val="24"/>
        </w:rPr>
        <w:t>) were conducted in Manitoba, Saskatchewan, and Alberta during the 2019 and 2020 growing seasons.</w:t>
      </w:r>
      <w:r w:rsidR="00772F06">
        <w:rPr>
          <w:rFonts w:ascii="Times New Roman" w:hAnsi="Times New Roman" w:cs="Times New Roman"/>
          <w:sz w:val="24"/>
          <w:szCs w:val="24"/>
        </w:rPr>
        <w:t xml:space="preserve"> </w:t>
      </w:r>
      <w:r w:rsidR="00EF779F">
        <w:rPr>
          <w:rFonts w:ascii="Times New Roman" w:hAnsi="Times New Roman" w:cs="Times New Roman"/>
          <w:sz w:val="24"/>
          <w:szCs w:val="24"/>
        </w:rPr>
        <w:t xml:space="preserve">The </w:t>
      </w:r>
      <w:r w:rsidR="00951965">
        <w:rPr>
          <w:rFonts w:ascii="Times New Roman" w:hAnsi="Times New Roman" w:cs="Times New Roman"/>
          <w:sz w:val="24"/>
          <w:szCs w:val="24"/>
        </w:rPr>
        <w:t xml:space="preserve">trials </w:t>
      </w:r>
      <w:r w:rsidR="00EF779F">
        <w:rPr>
          <w:rFonts w:ascii="Times New Roman" w:hAnsi="Times New Roman" w:cs="Times New Roman"/>
          <w:sz w:val="24"/>
          <w:szCs w:val="24"/>
        </w:rPr>
        <w:t xml:space="preserve">were established in areas where the fungal pathogen had been detected in the preceding two years and the soil already contained </w:t>
      </w:r>
      <w:r w:rsidR="00E76709">
        <w:rPr>
          <w:rFonts w:ascii="Times New Roman" w:hAnsi="Times New Roman" w:cs="Times New Roman"/>
          <w:sz w:val="24"/>
          <w:szCs w:val="24"/>
        </w:rPr>
        <w:t xml:space="preserve">FHB </w:t>
      </w:r>
      <w:r w:rsidR="00EF779F">
        <w:rPr>
          <w:rFonts w:ascii="Times New Roman" w:hAnsi="Times New Roman" w:cs="Times New Roman"/>
          <w:sz w:val="24"/>
          <w:szCs w:val="24"/>
        </w:rPr>
        <w:t>inoculum.</w:t>
      </w:r>
      <w:r w:rsidR="00A81823">
        <w:rPr>
          <w:rFonts w:ascii="Times New Roman" w:hAnsi="Times New Roman" w:cs="Times New Roman"/>
          <w:sz w:val="24"/>
          <w:szCs w:val="24"/>
        </w:rPr>
        <w:t xml:space="preserve"> </w:t>
      </w:r>
      <w:r w:rsidR="001B52B4">
        <w:rPr>
          <w:rFonts w:ascii="Times New Roman" w:hAnsi="Times New Roman" w:cs="Times New Roman"/>
          <w:sz w:val="24"/>
          <w:szCs w:val="24"/>
        </w:rPr>
        <w:t>Sites</w:t>
      </w:r>
      <w:r w:rsidR="00482439">
        <w:rPr>
          <w:rFonts w:ascii="Times New Roman" w:hAnsi="Times New Roman" w:cs="Times New Roman"/>
          <w:sz w:val="24"/>
          <w:szCs w:val="24"/>
        </w:rPr>
        <w:t xml:space="preserve"> were distributed geographically across western Canada to capture a range of weather conditions and FHB occurrence</w:t>
      </w:r>
      <w:r w:rsidR="0001073A">
        <w:rPr>
          <w:rFonts w:ascii="Times New Roman" w:hAnsi="Times New Roman" w:cs="Times New Roman"/>
          <w:sz w:val="24"/>
          <w:szCs w:val="24"/>
        </w:rPr>
        <w:t>s</w:t>
      </w:r>
      <w:r w:rsidR="00B15B71">
        <w:rPr>
          <w:rFonts w:ascii="Times New Roman" w:hAnsi="Times New Roman" w:cs="Times New Roman"/>
          <w:sz w:val="24"/>
          <w:szCs w:val="24"/>
        </w:rPr>
        <w:t xml:space="preserve">. </w:t>
      </w:r>
      <w:r w:rsidR="00BA5A29">
        <w:rPr>
          <w:rFonts w:ascii="Times New Roman" w:hAnsi="Times New Roman" w:cs="Times New Roman"/>
          <w:sz w:val="24"/>
          <w:szCs w:val="24"/>
        </w:rPr>
        <w:t xml:space="preserve">FHB incidence and severity were assessed on </w:t>
      </w:r>
      <w:r w:rsidR="00C02C2D">
        <w:rPr>
          <w:rFonts w:ascii="Times New Roman" w:hAnsi="Times New Roman" w:cs="Times New Roman"/>
          <w:sz w:val="24"/>
          <w:szCs w:val="24"/>
        </w:rPr>
        <w:t>the</w:t>
      </w:r>
      <w:r w:rsidR="00BA5A29">
        <w:rPr>
          <w:rFonts w:ascii="Times New Roman" w:hAnsi="Times New Roman" w:cs="Times New Roman"/>
          <w:sz w:val="24"/>
          <w:szCs w:val="24"/>
        </w:rPr>
        <w:t xml:space="preserve"> plots from 18 to 21 days after 50% anthesis (BBCH 65) and expressed as FHB index using the formula: FHBi</w:t>
      </w:r>
      <w:r w:rsidR="00427678">
        <w:rPr>
          <w:rFonts w:ascii="Times New Roman" w:hAnsi="Times New Roman" w:cs="Times New Roman"/>
          <w:sz w:val="24"/>
          <w:szCs w:val="24"/>
        </w:rPr>
        <w:t xml:space="preserve"> </w:t>
      </w:r>
      <w:r w:rsidR="00BA5A29">
        <w:rPr>
          <w:rFonts w:ascii="Times New Roman" w:hAnsi="Times New Roman" w:cs="Times New Roman"/>
          <w:sz w:val="24"/>
          <w:szCs w:val="24"/>
        </w:rPr>
        <w:t>=</w:t>
      </w:r>
      <w:r w:rsidR="00427678">
        <w:rPr>
          <w:rFonts w:ascii="Times New Roman" w:hAnsi="Times New Roman" w:cs="Times New Roman"/>
          <w:sz w:val="24"/>
          <w:szCs w:val="24"/>
        </w:rPr>
        <w:t xml:space="preserve"> </w:t>
      </w:r>
      <w:r w:rsidR="00BA5A29">
        <w:rPr>
          <w:rFonts w:ascii="Times New Roman" w:hAnsi="Times New Roman" w:cs="Times New Roman"/>
          <w:sz w:val="24"/>
          <w:szCs w:val="24"/>
        </w:rPr>
        <w:t>(FHB</w:t>
      </w:r>
      <w:r w:rsidR="00AC09ED">
        <w:rPr>
          <w:rFonts w:ascii="Times New Roman" w:hAnsi="Times New Roman" w:cs="Times New Roman"/>
          <w:sz w:val="24"/>
          <w:szCs w:val="24"/>
        </w:rPr>
        <w:t xml:space="preserve"> </w:t>
      </w:r>
      <w:r w:rsidR="00BA5A29">
        <w:rPr>
          <w:rFonts w:ascii="Times New Roman" w:hAnsi="Times New Roman" w:cs="Times New Roman"/>
          <w:sz w:val="24"/>
          <w:szCs w:val="24"/>
        </w:rPr>
        <w:t xml:space="preserve">incidence </w:t>
      </w:r>
      <w:r w:rsidR="00AC09ED">
        <w:rPr>
          <w:rFonts w:ascii="Times New Roman" w:hAnsi="Times New Roman" w:cs="Times New Roman"/>
          <w:sz w:val="24"/>
          <w:szCs w:val="24"/>
        </w:rPr>
        <w:t xml:space="preserve">x </w:t>
      </w:r>
      <w:r w:rsidR="00BA5A29">
        <w:rPr>
          <w:rFonts w:ascii="Times New Roman" w:hAnsi="Times New Roman" w:cs="Times New Roman"/>
          <w:sz w:val="24"/>
          <w:szCs w:val="24"/>
        </w:rPr>
        <w:t>FHB</w:t>
      </w:r>
      <w:r w:rsidR="00AC09ED">
        <w:rPr>
          <w:rFonts w:ascii="Times New Roman" w:hAnsi="Times New Roman" w:cs="Times New Roman"/>
          <w:sz w:val="24"/>
          <w:szCs w:val="24"/>
        </w:rPr>
        <w:t xml:space="preserve"> </w:t>
      </w:r>
      <w:r w:rsidR="00BA5A29">
        <w:rPr>
          <w:rFonts w:ascii="Times New Roman" w:hAnsi="Times New Roman" w:cs="Times New Roman"/>
          <w:sz w:val="24"/>
          <w:szCs w:val="24"/>
        </w:rPr>
        <w:t>severity)/100.</w:t>
      </w:r>
      <w:r w:rsidR="0042467E" w:rsidRPr="00EC6F15">
        <w:rPr>
          <w:rFonts w:ascii="Times New Roman" w:hAnsi="Times New Roman" w:cs="Times New Roman"/>
          <w:sz w:val="24"/>
          <w:szCs w:val="24"/>
        </w:rPr>
        <w:t xml:space="preserve"> </w:t>
      </w:r>
      <w:r w:rsidR="00090CE3">
        <w:rPr>
          <w:rFonts w:ascii="Times New Roman" w:hAnsi="Times New Roman" w:cs="Times New Roman"/>
          <w:sz w:val="24"/>
          <w:szCs w:val="24"/>
        </w:rPr>
        <w:t xml:space="preserve">One kilogram of grain </w:t>
      </w:r>
      <w:r w:rsidR="009226AC">
        <w:rPr>
          <w:rFonts w:ascii="Times New Roman" w:hAnsi="Times New Roman" w:cs="Times New Roman"/>
          <w:sz w:val="24"/>
          <w:szCs w:val="24"/>
        </w:rPr>
        <w:t xml:space="preserve">from each plot </w:t>
      </w:r>
      <w:r w:rsidR="00486844">
        <w:rPr>
          <w:rFonts w:ascii="Times New Roman" w:hAnsi="Times New Roman" w:cs="Times New Roman"/>
          <w:sz w:val="24"/>
          <w:szCs w:val="24"/>
        </w:rPr>
        <w:t xml:space="preserve">was sent to </w:t>
      </w:r>
      <w:r w:rsidR="00073251">
        <w:rPr>
          <w:rFonts w:ascii="Times New Roman" w:hAnsi="Times New Roman" w:cs="Times New Roman"/>
          <w:sz w:val="24"/>
          <w:szCs w:val="24"/>
        </w:rPr>
        <w:t xml:space="preserve">a </w:t>
      </w:r>
      <w:r w:rsidR="00486844">
        <w:rPr>
          <w:rFonts w:ascii="Times New Roman" w:hAnsi="Times New Roman" w:cs="Times New Roman"/>
          <w:sz w:val="24"/>
          <w:szCs w:val="24"/>
        </w:rPr>
        <w:t xml:space="preserve">commercial laboratory </w:t>
      </w:r>
      <w:r w:rsidR="009226AC">
        <w:rPr>
          <w:rFonts w:ascii="Times New Roman" w:hAnsi="Times New Roman" w:cs="Times New Roman"/>
          <w:sz w:val="24"/>
          <w:szCs w:val="24"/>
        </w:rPr>
        <w:t xml:space="preserve">for </w:t>
      </w:r>
      <w:r w:rsidR="00B71257">
        <w:rPr>
          <w:rFonts w:ascii="Times New Roman" w:hAnsi="Times New Roman" w:cs="Times New Roman"/>
          <w:sz w:val="24"/>
          <w:szCs w:val="24"/>
        </w:rPr>
        <w:t xml:space="preserve">official </w:t>
      </w:r>
      <w:r w:rsidR="009226AC">
        <w:rPr>
          <w:rFonts w:ascii="Times New Roman" w:hAnsi="Times New Roman" w:cs="Times New Roman"/>
          <w:sz w:val="24"/>
          <w:szCs w:val="24"/>
        </w:rPr>
        <w:t>grading</w:t>
      </w:r>
      <w:r w:rsidR="00C02C2D">
        <w:rPr>
          <w:rFonts w:ascii="Times New Roman" w:hAnsi="Times New Roman" w:cs="Times New Roman"/>
          <w:sz w:val="24"/>
          <w:szCs w:val="24"/>
        </w:rPr>
        <w:t>, including FDK level</w:t>
      </w:r>
      <w:r w:rsidR="00486844">
        <w:rPr>
          <w:rFonts w:ascii="Times New Roman" w:hAnsi="Times New Roman" w:cs="Times New Roman"/>
          <w:sz w:val="24"/>
          <w:szCs w:val="24"/>
        </w:rPr>
        <w:t>s</w:t>
      </w:r>
      <w:r w:rsidR="009226AC">
        <w:rPr>
          <w:rFonts w:ascii="Times New Roman" w:hAnsi="Times New Roman" w:cs="Times New Roman"/>
          <w:sz w:val="24"/>
          <w:szCs w:val="24"/>
        </w:rPr>
        <w:t xml:space="preserve"> and DON analysis (Canadian Grain Commission, 2019)</w:t>
      </w:r>
      <w:r w:rsidR="00486844">
        <w:rPr>
          <w:rFonts w:ascii="Times New Roman" w:hAnsi="Times New Roman" w:cs="Times New Roman"/>
          <w:sz w:val="24"/>
          <w:szCs w:val="24"/>
        </w:rPr>
        <w:t>.</w:t>
      </w:r>
      <w:r w:rsidR="009226AC">
        <w:rPr>
          <w:rFonts w:ascii="Times New Roman" w:hAnsi="Times New Roman" w:cs="Times New Roman"/>
          <w:sz w:val="24"/>
          <w:szCs w:val="24"/>
        </w:rPr>
        <w:t xml:space="preserve"> </w:t>
      </w:r>
      <w:r w:rsidR="00B71257">
        <w:rPr>
          <w:rFonts w:ascii="Times New Roman" w:hAnsi="Times New Roman" w:cs="Times New Roman"/>
          <w:sz w:val="24"/>
          <w:szCs w:val="24"/>
        </w:rPr>
        <w:t>Portable</w:t>
      </w:r>
      <w:r w:rsidR="003F07CA">
        <w:rPr>
          <w:rFonts w:ascii="Times New Roman" w:hAnsi="Times New Roman" w:cs="Times New Roman"/>
          <w:sz w:val="24"/>
          <w:szCs w:val="24"/>
        </w:rPr>
        <w:t xml:space="preserve"> weather stations were installed within 10 m of the plots to collect hourly growing-season weather </w:t>
      </w:r>
      <w:r w:rsidR="00EB5FEE">
        <w:rPr>
          <w:rFonts w:ascii="Times New Roman" w:hAnsi="Times New Roman" w:cs="Times New Roman"/>
          <w:sz w:val="24"/>
          <w:szCs w:val="24"/>
        </w:rPr>
        <w:t>data</w:t>
      </w:r>
      <w:r w:rsidR="00073251">
        <w:rPr>
          <w:rFonts w:ascii="Times New Roman" w:hAnsi="Times New Roman" w:cs="Times New Roman"/>
          <w:sz w:val="24"/>
          <w:szCs w:val="24"/>
        </w:rPr>
        <w:t>,</w:t>
      </w:r>
      <w:r w:rsidR="00184D9F" w:rsidRPr="00EC6F15">
        <w:rPr>
          <w:rFonts w:ascii="Times New Roman" w:hAnsi="Times New Roman" w:cs="Times New Roman"/>
          <w:sz w:val="24"/>
          <w:szCs w:val="24"/>
        </w:rPr>
        <w:t xml:space="preserve"> </w:t>
      </w:r>
      <w:r w:rsidR="00B71257" w:rsidRPr="00EC6F15">
        <w:rPr>
          <w:rFonts w:ascii="Times New Roman" w:hAnsi="Times New Roman" w:cs="Times New Roman"/>
          <w:sz w:val="24"/>
          <w:szCs w:val="24"/>
        </w:rPr>
        <w:t>includ</w:t>
      </w:r>
      <w:r w:rsidR="00B71257">
        <w:rPr>
          <w:rFonts w:ascii="Times New Roman" w:hAnsi="Times New Roman" w:cs="Times New Roman"/>
          <w:sz w:val="24"/>
          <w:szCs w:val="24"/>
        </w:rPr>
        <w:t>ing</w:t>
      </w:r>
      <w:r w:rsidR="00B71257" w:rsidRPr="00EC6F15">
        <w:rPr>
          <w:rFonts w:ascii="Times New Roman" w:hAnsi="Times New Roman" w:cs="Times New Roman"/>
          <w:sz w:val="24"/>
          <w:szCs w:val="24"/>
        </w:rPr>
        <w:t xml:space="preserve"> </w:t>
      </w:r>
      <w:r w:rsidR="00184D9F" w:rsidRPr="00EC6F15">
        <w:rPr>
          <w:rFonts w:ascii="Times New Roman" w:hAnsi="Times New Roman" w:cs="Times New Roman"/>
          <w:sz w:val="24"/>
          <w:szCs w:val="24"/>
        </w:rPr>
        <w:t>air temperature (°C), relative humidity (RH), precipitation (mm), solar radiation (W m</w:t>
      </w:r>
      <w:r w:rsidR="00184D9F" w:rsidRPr="00EC6F15">
        <w:rPr>
          <w:rFonts w:ascii="Times New Roman" w:hAnsi="Times New Roman" w:cs="Times New Roman"/>
          <w:sz w:val="24"/>
          <w:szCs w:val="24"/>
          <w:vertAlign w:val="superscript"/>
        </w:rPr>
        <w:t>-2</w:t>
      </w:r>
      <w:r w:rsidR="00184D9F" w:rsidRPr="00EC6F15">
        <w:rPr>
          <w:rFonts w:ascii="Times New Roman" w:hAnsi="Times New Roman" w:cs="Times New Roman"/>
          <w:sz w:val="24"/>
          <w:szCs w:val="24"/>
        </w:rPr>
        <w:t>)</w:t>
      </w:r>
      <w:r w:rsidR="00916509">
        <w:rPr>
          <w:rFonts w:ascii="Times New Roman" w:hAnsi="Times New Roman" w:cs="Times New Roman"/>
          <w:sz w:val="24"/>
          <w:szCs w:val="24"/>
        </w:rPr>
        <w:t>,</w:t>
      </w:r>
      <w:r w:rsidR="00184D9F" w:rsidRPr="00EC6F15">
        <w:rPr>
          <w:rFonts w:ascii="Times New Roman" w:hAnsi="Times New Roman" w:cs="Times New Roman"/>
          <w:sz w:val="24"/>
          <w:szCs w:val="24"/>
        </w:rPr>
        <w:t xml:space="preserve"> and wind</w:t>
      </w:r>
      <w:r w:rsidR="00916509">
        <w:rPr>
          <w:rFonts w:ascii="Times New Roman" w:hAnsi="Times New Roman" w:cs="Times New Roman"/>
          <w:sz w:val="24"/>
          <w:szCs w:val="24"/>
        </w:rPr>
        <w:t xml:space="preserve"> </w:t>
      </w:r>
      <w:r w:rsidR="00184D9F" w:rsidRPr="00EC6F15">
        <w:rPr>
          <w:rFonts w:ascii="Times New Roman" w:hAnsi="Times New Roman" w:cs="Times New Roman"/>
          <w:sz w:val="24"/>
          <w:szCs w:val="24"/>
        </w:rPr>
        <w:t>speed (m s</w:t>
      </w:r>
      <w:r w:rsidR="00184D9F" w:rsidRPr="00EC6F15">
        <w:rPr>
          <w:rFonts w:ascii="Times New Roman" w:hAnsi="Times New Roman" w:cs="Times New Roman"/>
          <w:sz w:val="24"/>
          <w:szCs w:val="24"/>
          <w:vertAlign w:val="superscript"/>
        </w:rPr>
        <w:t>-1</w:t>
      </w:r>
      <w:r w:rsidR="00184D9F" w:rsidRPr="00EC6F15">
        <w:rPr>
          <w:rFonts w:ascii="Times New Roman" w:hAnsi="Times New Roman" w:cs="Times New Roman"/>
          <w:sz w:val="24"/>
          <w:szCs w:val="24"/>
        </w:rPr>
        <w:t>).</w:t>
      </w:r>
      <w:r w:rsidR="002146A5" w:rsidRPr="00EC6F15">
        <w:rPr>
          <w:rFonts w:ascii="Times New Roman" w:hAnsi="Times New Roman" w:cs="Times New Roman"/>
          <w:sz w:val="24"/>
          <w:szCs w:val="24"/>
        </w:rPr>
        <w:t xml:space="preserve"> </w:t>
      </w:r>
      <w:r w:rsidR="008B13C3">
        <w:rPr>
          <w:rFonts w:ascii="Times New Roman" w:hAnsi="Times New Roman" w:cs="Times New Roman"/>
          <w:sz w:val="24"/>
          <w:szCs w:val="24"/>
        </w:rPr>
        <w:t xml:space="preserve">In total, 84 </w:t>
      </w:r>
      <w:r w:rsidR="00157001">
        <w:rPr>
          <w:rFonts w:ascii="Times New Roman" w:hAnsi="Times New Roman" w:cs="Times New Roman"/>
          <w:sz w:val="24"/>
          <w:szCs w:val="24"/>
        </w:rPr>
        <w:t xml:space="preserve">weather predictor </w:t>
      </w:r>
      <w:r w:rsidR="008B13C3">
        <w:rPr>
          <w:rFonts w:ascii="Times New Roman" w:hAnsi="Times New Roman" w:cs="Times New Roman"/>
          <w:sz w:val="24"/>
          <w:szCs w:val="24"/>
        </w:rPr>
        <w:t xml:space="preserve">variables were calculated using hourly weather data from 4, 7, 10, and 14 days </w:t>
      </w:r>
      <w:r w:rsidR="004E56FE">
        <w:rPr>
          <w:rFonts w:ascii="Times New Roman" w:hAnsi="Times New Roman" w:cs="Times New Roman"/>
          <w:sz w:val="24"/>
          <w:szCs w:val="24"/>
        </w:rPr>
        <w:t xml:space="preserve">before 50% </w:t>
      </w:r>
      <w:r w:rsidR="008B13C3">
        <w:rPr>
          <w:rFonts w:ascii="Times New Roman" w:hAnsi="Times New Roman" w:cs="Times New Roman"/>
          <w:sz w:val="24"/>
          <w:szCs w:val="24"/>
        </w:rPr>
        <w:t>anthesis</w:t>
      </w:r>
      <w:r w:rsidR="003351A7">
        <w:rPr>
          <w:rFonts w:ascii="Times New Roman" w:hAnsi="Times New Roman" w:cs="Times New Roman"/>
          <w:sz w:val="24"/>
          <w:szCs w:val="24"/>
        </w:rPr>
        <w:t xml:space="preserve"> </w:t>
      </w:r>
      <w:r w:rsidR="00911EF4">
        <w:rPr>
          <w:rFonts w:ascii="Times New Roman" w:hAnsi="Times New Roman" w:cs="Times New Roman"/>
          <w:sz w:val="24"/>
          <w:szCs w:val="24"/>
        </w:rPr>
        <w:t xml:space="preserve">plus </w:t>
      </w:r>
      <w:r w:rsidR="00C02C2D">
        <w:rPr>
          <w:rFonts w:ascii="Times New Roman" w:hAnsi="Times New Roman" w:cs="Times New Roman"/>
          <w:sz w:val="24"/>
          <w:szCs w:val="24"/>
        </w:rPr>
        <w:t xml:space="preserve">the </w:t>
      </w:r>
      <w:r w:rsidR="00B71257">
        <w:rPr>
          <w:rFonts w:ascii="Times New Roman" w:hAnsi="Times New Roman" w:cs="Times New Roman"/>
          <w:sz w:val="24"/>
          <w:szCs w:val="24"/>
        </w:rPr>
        <w:t xml:space="preserve">period </w:t>
      </w:r>
      <w:r w:rsidR="00911EF4">
        <w:rPr>
          <w:rFonts w:ascii="Times New Roman" w:hAnsi="Times New Roman" w:cs="Times New Roman"/>
          <w:sz w:val="24"/>
          <w:szCs w:val="24"/>
        </w:rPr>
        <w:t>between</w:t>
      </w:r>
      <w:r w:rsidR="004E56FE">
        <w:rPr>
          <w:rFonts w:ascii="Times New Roman" w:hAnsi="Times New Roman" w:cs="Times New Roman"/>
          <w:sz w:val="24"/>
          <w:szCs w:val="24"/>
        </w:rPr>
        <w:t xml:space="preserve"> </w:t>
      </w:r>
      <w:r w:rsidR="008B13C3">
        <w:rPr>
          <w:rFonts w:ascii="Times New Roman" w:hAnsi="Times New Roman" w:cs="Times New Roman"/>
          <w:sz w:val="24"/>
          <w:szCs w:val="24"/>
        </w:rPr>
        <w:t xml:space="preserve">3 days before and 3 days after </w:t>
      </w:r>
      <w:r w:rsidR="00911EF4">
        <w:rPr>
          <w:rFonts w:ascii="Times New Roman" w:hAnsi="Times New Roman" w:cs="Times New Roman"/>
          <w:sz w:val="24"/>
          <w:szCs w:val="24"/>
        </w:rPr>
        <w:t xml:space="preserve">50% </w:t>
      </w:r>
      <w:r w:rsidR="008B13C3">
        <w:rPr>
          <w:rFonts w:ascii="Times New Roman" w:hAnsi="Times New Roman" w:cs="Times New Roman"/>
          <w:sz w:val="24"/>
          <w:szCs w:val="24"/>
        </w:rPr>
        <w:t>anthesis.</w:t>
      </w:r>
    </w:p>
    <w:p w14:paraId="31396F53" w14:textId="5623E114" w:rsidR="002146A5" w:rsidRPr="00EC6F15" w:rsidRDefault="005007DD" w:rsidP="00967347">
      <w:pPr>
        <w:jc w:val="both"/>
        <w:rPr>
          <w:rFonts w:ascii="Times New Roman" w:hAnsi="Times New Roman" w:cs="Times New Roman"/>
          <w:i/>
          <w:iCs/>
          <w:sz w:val="24"/>
          <w:szCs w:val="24"/>
        </w:rPr>
      </w:pPr>
      <w:r w:rsidRPr="00EC6F15">
        <w:rPr>
          <w:rFonts w:ascii="Times New Roman" w:hAnsi="Times New Roman" w:cs="Times New Roman"/>
          <w:i/>
          <w:iCs/>
          <w:sz w:val="24"/>
          <w:szCs w:val="24"/>
        </w:rPr>
        <w:t>2.</w:t>
      </w:r>
      <w:r w:rsidR="00E06245" w:rsidRPr="00EC6F15">
        <w:rPr>
          <w:rFonts w:ascii="Times New Roman" w:hAnsi="Times New Roman" w:cs="Times New Roman"/>
          <w:i/>
          <w:iCs/>
          <w:sz w:val="24"/>
          <w:szCs w:val="24"/>
        </w:rPr>
        <w:t>2</w:t>
      </w:r>
      <w:r w:rsidRPr="00EC6F15">
        <w:rPr>
          <w:rFonts w:ascii="Times New Roman" w:hAnsi="Times New Roman" w:cs="Times New Roman"/>
          <w:i/>
          <w:iCs/>
          <w:sz w:val="24"/>
          <w:szCs w:val="24"/>
        </w:rPr>
        <w:t>. Data analysis</w:t>
      </w:r>
    </w:p>
    <w:p w14:paraId="56EE61E0" w14:textId="268A3343" w:rsidR="00140441" w:rsidRPr="00EC6F15" w:rsidRDefault="00215638" w:rsidP="00967347">
      <w:pPr>
        <w:jc w:val="both"/>
        <w:rPr>
          <w:rFonts w:ascii="Times New Roman" w:hAnsi="Times New Roman" w:cs="Times New Roman"/>
          <w:sz w:val="24"/>
          <w:szCs w:val="24"/>
        </w:rPr>
      </w:pPr>
      <w:r>
        <w:rPr>
          <w:rFonts w:ascii="Times New Roman" w:hAnsi="Times New Roman" w:cs="Times New Roman"/>
          <w:sz w:val="24"/>
          <w:szCs w:val="24"/>
        </w:rPr>
        <w:t>SAS was used for all analyses. The Kendall Tau-b correlation coefficient was calculated using the PROC CORR procedure, and model fitting and validation were performed using the PROC LOGISTIC procedure.</w:t>
      </w:r>
    </w:p>
    <w:p w14:paraId="25BDAE4D" w14:textId="2103147A" w:rsidR="00BC6013" w:rsidRDefault="00140441" w:rsidP="00967347">
      <w:pPr>
        <w:spacing w:after="0" w:line="240" w:lineRule="auto"/>
        <w:contextualSpacing/>
        <w:jc w:val="both"/>
        <w:rPr>
          <w:rFonts w:ascii="Times New Roman" w:hAnsi="Times New Roman" w:cs="Times New Roman"/>
          <w:i/>
          <w:iCs/>
          <w:sz w:val="24"/>
          <w:szCs w:val="24"/>
        </w:rPr>
      </w:pPr>
      <w:r w:rsidRPr="00EC6F15">
        <w:rPr>
          <w:rFonts w:ascii="Times New Roman" w:hAnsi="Times New Roman" w:cs="Times New Roman"/>
          <w:i/>
          <w:iCs/>
          <w:sz w:val="24"/>
          <w:szCs w:val="24"/>
        </w:rPr>
        <w:t xml:space="preserve">2.3. Model fitting and validation </w:t>
      </w:r>
    </w:p>
    <w:p w14:paraId="0E356244" w14:textId="77777777" w:rsidR="00B17BDD" w:rsidRPr="00EC6F15" w:rsidRDefault="00B17BDD" w:rsidP="00967347">
      <w:pPr>
        <w:spacing w:after="0" w:line="240" w:lineRule="auto"/>
        <w:contextualSpacing/>
        <w:jc w:val="both"/>
        <w:rPr>
          <w:rFonts w:ascii="Times New Roman" w:hAnsi="Times New Roman" w:cs="Times New Roman"/>
          <w:sz w:val="24"/>
          <w:szCs w:val="24"/>
        </w:rPr>
      </w:pPr>
    </w:p>
    <w:p w14:paraId="469DD6DA" w14:textId="083BB916" w:rsidR="00CB32E0" w:rsidRPr="00EC6F15" w:rsidRDefault="00BC6013" w:rsidP="00CB32E0">
      <w:pPr>
        <w:jc w:val="both"/>
        <w:rPr>
          <w:rFonts w:ascii="Times New Roman" w:hAnsi="Times New Roman" w:cs="Times New Roman"/>
          <w:sz w:val="24"/>
          <w:szCs w:val="24"/>
        </w:rPr>
      </w:pPr>
      <w:r w:rsidRPr="00EC6F15">
        <w:rPr>
          <w:rFonts w:ascii="Times New Roman" w:hAnsi="Times New Roman" w:cs="Times New Roman"/>
          <w:sz w:val="24"/>
          <w:szCs w:val="24"/>
        </w:rPr>
        <w:t xml:space="preserve">Multiple logistic regression </w:t>
      </w:r>
      <w:r w:rsidR="00754A29" w:rsidRPr="00EC6F15">
        <w:rPr>
          <w:rFonts w:ascii="Times New Roman" w:hAnsi="Times New Roman" w:cs="Times New Roman"/>
          <w:sz w:val="24"/>
          <w:szCs w:val="24"/>
        </w:rPr>
        <w:t xml:space="preserve">with </w:t>
      </w:r>
      <w:r w:rsidR="00E20FB1">
        <w:rPr>
          <w:rFonts w:ascii="Times New Roman" w:hAnsi="Times New Roman" w:cs="Times New Roman"/>
          <w:sz w:val="24"/>
          <w:szCs w:val="24"/>
        </w:rPr>
        <w:t xml:space="preserve">a </w:t>
      </w:r>
      <w:r w:rsidR="00754A29" w:rsidRPr="00EC6F15">
        <w:rPr>
          <w:rFonts w:ascii="Times New Roman" w:hAnsi="Times New Roman" w:cs="Times New Roman"/>
          <w:sz w:val="24"/>
          <w:szCs w:val="24"/>
        </w:rPr>
        <w:t xml:space="preserve">stepwise </w:t>
      </w:r>
      <w:r w:rsidR="00CD7F76" w:rsidRPr="00EC6F15">
        <w:rPr>
          <w:rFonts w:ascii="Times New Roman" w:hAnsi="Times New Roman" w:cs="Times New Roman"/>
          <w:sz w:val="24"/>
          <w:szCs w:val="24"/>
        </w:rPr>
        <w:t>selection</w:t>
      </w:r>
      <w:r w:rsidR="006C5F8F" w:rsidRPr="00EC6F15">
        <w:rPr>
          <w:rFonts w:ascii="Times New Roman" w:hAnsi="Times New Roman" w:cs="Times New Roman"/>
          <w:sz w:val="24"/>
          <w:szCs w:val="24"/>
        </w:rPr>
        <w:t xml:space="preserve"> </w:t>
      </w:r>
      <w:r w:rsidR="00020FE3" w:rsidRPr="00EC6F15">
        <w:rPr>
          <w:rFonts w:ascii="Times New Roman" w:hAnsi="Times New Roman" w:cs="Times New Roman"/>
          <w:sz w:val="24"/>
          <w:szCs w:val="24"/>
        </w:rPr>
        <w:t xml:space="preserve">was </w:t>
      </w:r>
      <w:r w:rsidRPr="00EC6F15">
        <w:rPr>
          <w:rFonts w:ascii="Times New Roman" w:hAnsi="Times New Roman" w:cs="Times New Roman"/>
          <w:sz w:val="24"/>
          <w:szCs w:val="24"/>
        </w:rPr>
        <w:t xml:space="preserve">used to develop models that predict the occurrence </w:t>
      </w:r>
      <w:r w:rsidR="00CC00FC">
        <w:rPr>
          <w:rFonts w:ascii="Times New Roman" w:hAnsi="Times New Roman" w:cs="Times New Roman"/>
          <w:sz w:val="24"/>
          <w:szCs w:val="24"/>
        </w:rPr>
        <w:t xml:space="preserve">(=1) </w:t>
      </w:r>
      <w:r w:rsidR="00CC00FC" w:rsidRPr="00EC6F15">
        <w:rPr>
          <w:rFonts w:ascii="Times New Roman" w:hAnsi="Times New Roman" w:cs="Times New Roman"/>
          <w:sz w:val="24"/>
          <w:szCs w:val="24"/>
        </w:rPr>
        <w:t>and non-occurrence</w:t>
      </w:r>
      <w:r w:rsidR="00CC00FC">
        <w:rPr>
          <w:rFonts w:ascii="Times New Roman" w:hAnsi="Times New Roman" w:cs="Times New Roman"/>
          <w:sz w:val="24"/>
          <w:szCs w:val="24"/>
        </w:rPr>
        <w:t xml:space="preserve"> (=0)</w:t>
      </w:r>
      <w:r w:rsidR="00CC00FC" w:rsidRPr="00EC6F15">
        <w:rPr>
          <w:rFonts w:ascii="Times New Roman" w:hAnsi="Times New Roman" w:cs="Times New Roman"/>
          <w:sz w:val="24"/>
          <w:szCs w:val="24"/>
        </w:rPr>
        <w:t xml:space="preserve"> </w:t>
      </w:r>
      <w:r w:rsidRPr="00EC6F15">
        <w:rPr>
          <w:rFonts w:ascii="Times New Roman" w:hAnsi="Times New Roman" w:cs="Times New Roman"/>
          <w:sz w:val="24"/>
          <w:szCs w:val="24"/>
        </w:rPr>
        <w:t xml:space="preserve">of FHB epidemics using </w:t>
      </w:r>
      <w:r w:rsidR="0072026F" w:rsidRPr="00EC6F15">
        <w:rPr>
          <w:rFonts w:ascii="Times New Roman" w:hAnsi="Times New Roman" w:cs="Times New Roman"/>
          <w:sz w:val="24"/>
          <w:szCs w:val="24"/>
        </w:rPr>
        <w:t xml:space="preserve">selected </w:t>
      </w:r>
      <w:r w:rsidRPr="00EC6F15">
        <w:rPr>
          <w:rFonts w:ascii="Times New Roman" w:hAnsi="Times New Roman" w:cs="Times New Roman"/>
          <w:sz w:val="24"/>
          <w:szCs w:val="24"/>
        </w:rPr>
        <w:t xml:space="preserve">weather predictor variables. </w:t>
      </w:r>
      <w:r w:rsidR="00581940" w:rsidRPr="00EC6F15">
        <w:rPr>
          <w:rFonts w:ascii="Times New Roman" w:hAnsi="Times New Roman" w:cs="Times New Roman"/>
          <w:sz w:val="24"/>
          <w:szCs w:val="24"/>
        </w:rPr>
        <w:t>FHBi was</w:t>
      </w:r>
      <w:r w:rsidR="00140441" w:rsidRPr="00EC6F15">
        <w:rPr>
          <w:rFonts w:ascii="Times New Roman" w:hAnsi="Times New Roman" w:cs="Times New Roman"/>
          <w:sz w:val="24"/>
          <w:szCs w:val="24"/>
        </w:rPr>
        <w:t xml:space="preserve"> binary coded as 0 </w:t>
      </w:r>
      <w:r w:rsidR="00C02C2D">
        <w:rPr>
          <w:rFonts w:ascii="Times New Roman" w:hAnsi="Times New Roman" w:cs="Times New Roman"/>
          <w:sz w:val="24"/>
          <w:szCs w:val="24"/>
        </w:rPr>
        <w:t>or</w:t>
      </w:r>
      <w:r w:rsidR="00140441" w:rsidRPr="00EC6F15">
        <w:rPr>
          <w:rFonts w:ascii="Times New Roman" w:hAnsi="Times New Roman" w:cs="Times New Roman"/>
          <w:sz w:val="24"/>
          <w:szCs w:val="24"/>
        </w:rPr>
        <w:t xml:space="preserve"> 1 </w:t>
      </w:r>
      <w:r w:rsidRPr="00EC6F15">
        <w:rPr>
          <w:rFonts w:ascii="Times New Roman" w:hAnsi="Times New Roman" w:cs="Times New Roman"/>
          <w:sz w:val="24"/>
          <w:szCs w:val="24"/>
        </w:rPr>
        <w:t>using</w:t>
      </w:r>
      <w:r w:rsidR="00C20B81" w:rsidRPr="00EC6F15">
        <w:rPr>
          <w:rFonts w:ascii="Times New Roman" w:hAnsi="Times New Roman" w:cs="Times New Roman"/>
          <w:sz w:val="24"/>
          <w:szCs w:val="24"/>
        </w:rPr>
        <w:t xml:space="preserve"> FHBi</w:t>
      </w:r>
      <w:r w:rsidR="00167523">
        <w:rPr>
          <w:rFonts w:ascii="Times New Roman" w:hAnsi="Times New Roman" w:cs="Times New Roman"/>
          <w:sz w:val="24"/>
          <w:szCs w:val="24"/>
        </w:rPr>
        <w:t xml:space="preserve"> ≥</w:t>
      </w:r>
      <w:r w:rsidR="00C20B81" w:rsidRPr="00EC6F15">
        <w:rPr>
          <w:rFonts w:ascii="Times New Roman" w:hAnsi="Times New Roman" w:cs="Times New Roman"/>
          <w:sz w:val="24"/>
          <w:szCs w:val="24"/>
        </w:rPr>
        <w:t xml:space="preserve">5% </w:t>
      </w:r>
      <w:r w:rsidR="00C02C2D">
        <w:rPr>
          <w:rFonts w:ascii="Times New Roman" w:hAnsi="Times New Roman" w:cs="Times New Roman"/>
          <w:sz w:val="24"/>
          <w:szCs w:val="24"/>
        </w:rPr>
        <w:t xml:space="preserve">as the epidemic </w:t>
      </w:r>
      <w:r w:rsidR="00C20B81" w:rsidRPr="00EC6F15">
        <w:rPr>
          <w:rFonts w:ascii="Times New Roman" w:hAnsi="Times New Roman" w:cs="Times New Roman"/>
          <w:sz w:val="24"/>
          <w:szCs w:val="24"/>
        </w:rPr>
        <w:t>threshold</w:t>
      </w:r>
      <w:r w:rsidR="0072026F" w:rsidRPr="00EC6F15">
        <w:rPr>
          <w:rFonts w:ascii="Times New Roman" w:hAnsi="Times New Roman" w:cs="Times New Roman"/>
          <w:sz w:val="24"/>
          <w:szCs w:val="24"/>
        </w:rPr>
        <w:t>.</w:t>
      </w:r>
      <w:r w:rsidR="008C1FAA" w:rsidRPr="00EC6F15">
        <w:rPr>
          <w:rFonts w:ascii="Times New Roman" w:hAnsi="Times New Roman" w:cs="Times New Roman"/>
          <w:sz w:val="24"/>
          <w:szCs w:val="24"/>
        </w:rPr>
        <w:t xml:space="preserve"> </w:t>
      </w:r>
      <w:r w:rsidR="00581940" w:rsidRPr="00EC6F15">
        <w:rPr>
          <w:rFonts w:ascii="Times New Roman" w:hAnsi="Times New Roman" w:cs="Times New Roman"/>
          <w:sz w:val="24"/>
          <w:szCs w:val="24"/>
        </w:rPr>
        <w:t xml:space="preserve">Observations of FDK were binary coded to 0 </w:t>
      </w:r>
      <w:r w:rsidR="00585124">
        <w:rPr>
          <w:rFonts w:ascii="Times New Roman" w:hAnsi="Times New Roman" w:cs="Times New Roman"/>
          <w:sz w:val="24"/>
          <w:szCs w:val="24"/>
        </w:rPr>
        <w:t>or</w:t>
      </w:r>
      <w:r w:rsidR="00581940" w:rsidRPr="00EC6F15">
        <w:rPr>
          <w:rFonts w:ascii="Times New Roman" w:hAnsi="Times New Roman" w:cs="Times New Roman"/>
          <w:sz w:val="24"/>
          <w:szCs w:val="24"/>
        </w:rPr>
        <w:t xml:space="preserve"> 1 using 0.2, 0.3, 0.8, and 1.5% </w:t>
      </w:r>
      <w:r w:rsidR="00CE1B02" w:rsidRPr="00EC6F15">
        <w:rPr>
          <w:rFonts w:ascii="Times New Roman" w:hAnsi="Times New Roman" w:cs="Times New Roman"/>
          <w:sz w:val="24"/>
          <w:szCs w:val="24"/>
        </w:rPr>
        <w:t xml:space="preserve">FDK </w:t>
      </w:r>
      <w:r w:rsidR="00581940" w:rsidRPr="00EC6F15">
        <w:rPr>
          <w:rFonts w:ascii="Times New Roman" w:hAnsi="Times New Roman" w:cs="Times New Roman"/>
          <w:sz w:val="24"/>
          <w:szCs w:val="24"/>
        </w:rPr>
        <w:t xml:space="preserve">thresholds for barley, spring wheat, winter wheat, and durum, respectively. </w:t>
      </w:r>
      <w:r w:rsidR="00F24D65">
        <w:rPr>
          <w:rFonts w:ascii="Times New Roman" w:hAnsi="Times New Roman" w:cs="Times New Roman"/>
          <w:sz w:val="24"/>
          <w:szCs w:val="24"/>
        </w:rPr>
        <w:t xml:space="preserve">These cut-off values reflect the maximum level permitted in the number one grade for each </w:t>
      </w:r>
      <w:r w:rsidR="00287792">
        <w:rPr>
          <w:rFonts w:ascii="Times New Roman" w:hAnsi="Times New Roman" w:cs="Times New Roman"/>
          <w:sz w:val="24"/>
          <w:szCs w:val="24"/>
        </w:rPr>
        <w:t>crop type</w:t>
      </w:r>
      <w:r w:rsidR="00F24D65">
        <w:rPr>
          <w:rFonts w:ascii="Times New Roman" w:hAnsi="Times New Roman" w:cs="Times New Roman"/>
          <w:sz w:val="24"/>
          <w:szCs w:val="24"/>
        </w:rPr>
        <w:t xml:space="preserve"> under Canadian regulations and serve as a justification for </w:t>
      </w:r>
      <w:r w:rsidR="00C97D8E">
        <w:rPr>
          <w:rFonts w:ascii="Times New Roman" w:hAnsi="Times New Roman" w:cs="Times New Roman"/>
          <w:sz w:val="24"/>
          <w:szCs w:val="24"/>
        </w:rPr>
        <w:t xml:space="preserve">the </w:t>
      </w:r>
      <w:r w:rsidR="00F24D65">
        <w:rPr>
          <w:rFonts w:ascii="Times New Roman" w:hAnsi="Times New Roman" w:cs="Times New Roman"/>
          <w:sz w:val="24"/>
          <w:szCs w:val="24"/>
        </w:rPr>
        <w:t xml:space="preserve">application of fungicides to avoid revenue loss due to downgrading </w:t>
      </w:r>
      <w:r w:rsidR="00D405FB">
        <w:rPr>
          <w:rFonts w:ascii="Times New Roman" w:hAnsi="Times New Roman" w:cs="Times New Roman"/>
          <w:sz w:val="24"/>
          <w:szCs w:val="24"/>
        </w:rPr>
        <w:fldChar w:fldCharType="begin"/>
      </w:r>
      <w:r w:rsidR="00D405FB">
        <w:rPr>
          <w:rFonts w:ascii="Times New Roman" w:hAnsi="Times New Roman" w:cs="Times New Roman"/>
          <w:sz w:val="24"/>
          <w:szCs w:val="24"/>
        </w:rPr>
        <w:instrText xml:space="preserve"> ADDIN ZOTERO_ITEM CSL_CITATION {"citationID":"i1U2o4CI","properties":{"formattedCitation":"(Canadian Grain Commission, 2019)","plainCitation":"(Canadian Grain Commission, 2019)","noteIndex":0},"citationItems":[{"id":205,"uris":["http://zotero.org/users/7279973/items/F5SNIN64"],"uri":["http://zotero.org/users/7279973/items/F5SNIN64"],"itemData":{"id":205,"type":"webpage","language":"en","title":"Official Grain Grading Guide","URL":"https://www.grainscanada.gc.ca/en/grain-quality/official-grain-grading-guide/04-wheat/grading-factors.html (accessed 24 June 2020).","author":[{"family":"Canadian Grain Commission","given":""}],"accessed":{"date-parts":[["2020",6,24]]},"issued":{"date-parts":[["2019"]]}}}],"schema":"https://github.com/citation-style-language/schema/raw/master/csl-citation.json"} </w:instrText>
      </w:r>
      <w:r w:rsidR="00D405FB">
        <w:rPr>
          <w:rFonts w:ascii="Times New Roman" w:hAnsi="Times New Roman" w:cs="Times New Roman"/>
          <w:sz w:val="24"/>
          <w:szCs w:val="24"/>
        </w:rPr>
        <w:fldChar w:fldCharType="separate"/>
      </w:r>
      <w:r w:rsidR="00D405FB" w:rsidRPr="00D405FB">
        <w:rPr>
          <w:rFonts w:ascii="Times New Roman" w:hAnsi="Times New Roman" w:cs="Times New Roman"/>
          <w:sz w:val="24"/>
        </w:rPr>
        <w:t>(Canadian Grain Commission, 2019)</w:t>
      </w:r>
      <w:r w:rsidR="00D405FB">
        <w:rPr>
          <w:rFonts w:ascii="Times New Roman" w:hAnsi="Times New Roman" w:cs="Times New Roman"/>
          <w:sz w:val="24"/>
          <w:szCs w:val="24"/>
        </w:rPr>
        <w:fldChar w:fldCharType="end"/>
      </w:r>
      <w:r w:rsidR="00F24D65">
        <w:rPr>
          <w:rFonts w:ascii="Times New Roman" w:hAnsi="Times New Roman" w:cs="Times New Roman"/>
          <w:sz w:val="24"/>
          <w:szCs w:val="24"/>
        </w:rPr>
        <w:t>.</w:t>
      </w:r>
      <w:r w:rsidR="003979E1">
        <w:rPr>
          <w:rFonts w:ascii="Times New Roman" w:hAnsi="Times New Roman" w:cs="Times New Roman"/>
          <w:sz w:val="24"/>
          <w:szCs w:val="24"/>
        </w:rPr>
        <w:t xml:space="preserve"> </w:t>
      </w:r>
      <w:r w:rsidR="00BF45B1">
        <w:rPr>
          <w:rFonts w:ascii="Times New Roman" w:hAnsi="Times New Roman" w:cs="Times New Roman"/>
          <w:sz w:val="24"/>
          <w:szCs w:val="24"/>
        </w:rPr>
        <w:t>A</w:t>
      </w:r>
      <w:r w:rsidR="007D4AB0">
        <w:rPr>
          <w:rFonts w:ascii="Times New Roman" w:hAnsi="Times New Roman" w:cs="Times New Roman"/>
          <w:sz w:val="24"/>
          <w:szCs w:val="24"/>
        </w:rPr>
        <w:t xml:space="preserve"> DON threshold of 1 ppm was used to differentiate epidemic from non-epidemic cases, and this value corresponds to a value that results in wheat being downgraded during marketing, as established by the </w:t>
      </w:r>
      <w:r w:rsidR="00A371D1" w:rsidRPr="00A371D1">
        <w:rPr>
          <w:rFonts w:ascii="Times New Roman" w:hAnsi="Times New Roman" w:cs="Times New Roman"/>
          <w:sz w:val="24"/>
          <w:szCs w:val="24"/>
        </w:rPr>
        <w:t xml:space="preserve">Canadian Food Inspection </w:t>
      </w:r>
      <w:r w:rsidR="008605A8" w:rsidRPr="00A371D1">
        <w:rPr>
          <w:rFonts w:ascii="Times New Roman" w:hAnsi="Times New Roman" w:cs="Times New Roman"/>
          <w:sz w:val="24"/>
          <w:szCs w:val="24"/>
        </w:rPr>
        <w:t>Agency</w:t>
      </w:r>
      <w:r w:rsidR="008605A8">
        <w:rPr>
          <w:rFonts w:ascii="Times New Roman" w:hAnsi="Times New Roman" w:cs="Times New Roman"/>
          <w:sz w:val="24"/>
          <w:szCs w:val="24"/>
        </w:rPr>
        <w:t xml:space="preserve"> (</w:t>
      </w:r>
      <w:r w:rsidR="00CF190F">
        <w:rPr>
          <w:rFonts w:ascii="Times New Roman" w:hAnsi="Times New Roman" w:cs="Times New Roman"/>
          <w:sz w:val="24"/>
          <w:szCs w:val="24"/>
        </w:rPr>
        <w:t>CFIA</w:t>
      </w:r>
      <w:r w:rsidR="00A371D1">
        <w:rPr>
          <w:rFonts w:ascii="Times New Roman" w:hAnsi="Times New Roman" w:cs="Times New Roman"/>
          <w:sz w:val="24"/>
          <w:szCs w:val="24"/>
        </w:rPr>
        <w:t>,</w:t>
      </w:r>
      <w:r w:rsidR="007D4AB0">
        <w:rPr>
          <w:rFonts w:ascii="Times New Roman" w:hAnsi="Times New Roman" w:cs="Times New Roman"/>
          <w:sz w:val="24"/>
          <w:szCs w:val="24"/>
        </w:rPr>
        <w:t xml:space="preserve"> 20</w:t>
      </w:r>
      <w:r w:rsidR="00E06039">
        <w:rPr>
          <w:rFonts w:ascii="Times New Roman" w:hAnsi="Times New Roman" w:cs="Times New Roman"/>
          <w:sz w:val="24"/>
          <w:szCs w:val="24"/>
        </w:rPr>
        <w:t>17</w:t>
      </w:r>
      <w:r w:rsidR="007D4AB0">
        <w:rPr>
          <w:rFonts w:ascii="Times New Roman" w:hAnsi="Times New Roman" w:cs="Times New Roman"/>
          <w:sz w:val="24"/>
          <w:szCs w:val="24"/>
        </w:rPr>
        <w:t xml:space="preserve">). </w:t>
      </w:r>
      <w:r w:rsidR="00CB32E0">
        <w:rPr>
          <w:rFonts w:ascii="Times New Roman" w:hAnsi="Times New Roman" w:cs="Times New Roman"/>
          <w:sz w:val="24"/>
          <w:szCs w:val="24"/>
        </w:rPr>
        <w:t xml:space="preserve">The models were selected based on the receiver operating characteristic (ROC) curve metrics of sensitivity (percentage of </w:t>
      </w:r>
      <w:r w:rsidR="005C0467">
        <w:rPr>
          <w:rFonts w:ascii="Times New Roman" w:hAnsi="Times New Roman" w:cs="Times New Roman"/>
          <w:sz w:val="24"/>
          <w:szCs w:val="24"/>
        </w:rPr>
        <w:t xml:space="preserve">correctly classified </w:t>
      </w:r>
      <w:r w:rsidR="00CB32E0">
        <w:rPr>
          <w:rFonts w:ascii="Times New Roman" w:hAnsi="Times New Roman" w:cs="Times New Roman"/>
          <w:sz w:val="24"/>
          <w:szCs w:val="24"/>
        </w:rPr>
        <w:t xml:space="preserve">epidemic cases) and specificity (percentage of </w:t>
      </w:r>
      <w:r w:rsidR="005C0467">
        <w:rPr>
          <w:rFonts w:ascii="Times New Roman" w:hAnsi="Times New Roman" w:cs="Times New Roman"/>
          <w:sz w:val="24"/>
          <w:szCs w:val="24"/>
        </w:rPr>
        <w:t xml:space="preserve">correctly classified </w:t>
      </w:r>
      <w:r w:rsidR="00CB32E0">
        <w:rPr>
          <w:rFonts w:ascii="Times New Roman" w:hAnsi="Times New Roman" w:cs="Times New Roman"/>
          <w:sz w:val="24"/>
          <w:szCs w:val="24"/>
        </w:rPr>
        <w:t xml:space="preserve">non-epidemic cases), accuracy (ability to </w:t>
      </w:r>
      <w:r w:rsidR="005C0467">
        <w:rPr>
          <w:rFonts w:ascii="Times New Roman" w:hAnsi="Times New Roman" w:cs="Times New Roman"/>
          <w:sz w:val="24"/>
          <w:szCs w:val="24"/>
        </w:rPr>
        <w:t xml:space="preserve">correctly </w:t>
      </w:r>
      <w:r w:rsidR="00CB32E0">
        <w:rPr>
          <w:rFonts w:ascii="Times New Roman" w:hAnsi="Times New Roman" w:cs="Times New Roman"/>
          <w:sz w:val="24"/>
          <w:szCs w:val="24"/>
        </w:rPr>
        <w:t>c</w:t>
      </w:r>
      <w:r w:rsidR="009E5277">
        <w:rPr>
          <w:rFonts w:ascii="Times New Roman" w:hAnsi="Times New Roman" w:cs="Times New Roman"/>
          <w:sz w:val="24"/>
          <w:szCs w:val="24"/>
        </w:rPr>
        <w:t>lassify both epidemic and non-epidemic cases</w:t>
      </w:r>
      <w:r w:rsidR="00CB32E0">
        <w:rPr>
          <w:rFonts w:ascii="Times New Roman" w:hAnsi="Times New Roman" w:cs="Times New Roman"/>
          <w:sz w:val="24"/>
          <w:szCs w:val="24"/>
        </w:rPr>
        <w:t xml:space="preserve">), and </w:t>
      </w:r>
      <w:r w:rsidR="00CC00FC">
        <w:rPr>
          <w:rFonts w:ascii="Times New Roman" w:hAnsi="Times New Roman" w:cs="Times New Roman"/>
          <w:sz w:val="24"/>
          <w:szCs w:val="24"/>
        </w:rPr>
        <w:t>the Hosmer-</w:t>
      </w:r>
      <w:proofErr w:type="spellStart"/>
      <w:r w:rsidR="00CC00FC">
        <w:rPr>
          <w:rFonts w:ascii="Times New Roman" w:hAnsi="Times New Roman" w:cs="Times New Roman"/>
          <w:sz w:val="24"/>
          <w:szCs w:val="24"/>
        </w:rPr>
        <w:t>Lemeshow</w:t>
      </w:r>
      <w:proofErr w:type="spellEnd"/>
      <w:r w:rsidR="00CC00FC">
        <w:rPr>
          <w:rFonts w:ascii="Times New Roman" w:hAnsi="Times New Roman" w:cs="Times New Roman"/>
          <w:sz w:val="24"/>
          <w:szCs w:val="24"/>
        </w:rPr>
        <w:t xml:space="preserve"> </w:t>
      </w:r>
      <w:r w:rsidR="00CB32E0">
        <w:rPr>
          <w:rFonts w:ascii="Times New Roman" w:hAnsi="Times New Roman" w:cs="Times New Roman"/>
          <w:sz w:val="24"/>
          <w:szCs w:val="24"/>
        </w:rPr>
        <w:t>goodness of fit test</w:t>
      </w:r>
      <w:r w:rsidR="00EB29EB">
        <w:rPr>
          <w:rFonts w:ascii="Times New Roman" w:hAnsi="Times New Roman" w:cs="Times New Roman"/>
          <w:sz w:val="24"/>
          <w:szCs w:val="24"/>
        </w:rPr>
        <w:t xml:space="preserve"> </w:t>
      </w:r>
      <w:r w:rsidR="00EB29EB">
        <w:rPr>
          <w:rFonts w:ascii="Times New Roman" w:hAnsi="Times New Roman" w:cs="Times New Roman"/>
          <w:sz w:val="24"/>
          <w:szCs w:val="24"/>
        </w:rPr>
        <w:fldChar w:fldCharType="begin"/>
      </w:r>
      <w:r w:rsidR="00EB29EB">
        <w:rPr>
          <w:rFonts w:ascii="Times New Roman" w:hAnsi="Times New Roman" w:cs="Times New Roman"/>
          <w:sz w:val="24"/>
          <w:szCs w:val="24"/>
        </w:rPr>
        <w:instrText xml:space="preserve"> ADDIN ZOTERO_ITEM CSL_CITATION {"citationID":"IkmjQTTD","properties":{"formattedCitation":"(Hosmer et al., 2013)","plainCitation":"(Hosmer et al., 2013)","noteIndex":0},"citationItems":[{"id":486,"uris":["http://zotero.org/users/7279973/items/STMS5VD8"],"uri":["http://zotero.org/users/7279973/items/STMS5VD8"],"itemData":{"id":486,"type":"book","call-number":"QA278.2","collection-number":"398","collection-title":"Wiley series in probability and statistics","edition":"Third edition","event-place":"Hoboken, New Jersey","ISBN":"978-1-118-54835-6","language":"en","number-of-pages":"1","publisher":"Wiley","publisher-place":"Hoboken, New Jersey","source":"Library of Congress ISBN","title":"Applied logistic regression","author":[{"family":"Hosmer","given":"David W."},{"family":"Lemeshow","given":"Stanley"},{"family":"Sturdivant","given":"Rodney X."}],"issued":{"date-parts":[["2013"]]}}}],"schema":"https://github.com/citation-style-language/schema/raw/master/csl-citation.json"} </w:instrText>
      </w:r>
      <w:r w:rsidR="00EB29EB">
        <w:rPr>
          <w:rFonts w:ascii="Times New Roman" w:hAnsi="Times New Roman" w:cs="Times New Roman"/>
          <w:sz w:val="24"/>
          <w:szCs w:val="24"/>
        </w:rPr>
        <w:fldChar w:fldCharType="separate"/>
      </w:r>
      <w:r w:rsidR="00EB29EB" w:rsidRPr="00EB29EB">
        <w:rPr>
          <w:rFonts w:ascii="Times New Roman" w:hAnsi="Times New Roman" w:cs="Times New Roman"/>
          <w:sz w:val="24"/>
        </w:rPr>
        <w:t>(Hosmer et al., 2013)</w:t>
      </w:r>
      <w:r w:rsidR="00EB29EB">
        <w:rPr>
          <w:rFonts w:ascii="Times New Roman" w:hAnsi="Times New Roman" w:cs="Times New Roman"/>
          <w:sz w:val="24"/>
          <w:szCs w:val="24"/>
        </w:rPr>
        <w:fldChar w:fldCharType="end"/>
      </w:r>
      <w:r w:rsidR="00CB32E0">
        <w:rPr>
          <w:rFonts w:ascii="Times New Roman" w:hAnsi="Times New Roman" w:cs="Times New Roman"/>
          <w:sz w:val="24"/>
          <w:szCs w:val="24"/>
        </w:rPr>
        <w:t>.</w:t>
      </w:r>
      <w:r w:rsidR="00CB32E0" w:rsidRPr="00CB32E0">
        <w:rPr>
          <w:rFonts w:ascii="Times New Roman" w:hAnsi="Times New Roman" w:cs="Times New Roman"/>
          <w:sz w:val="24"/>
          <w:szCs w:val="24"/>
        </w:rPr>
        <w:t xml:space="preserve"> </w:t>
      </w:r>
      <w:r w:rsidR="00CB32E0">
        <w:rPr>
          <w:rFonts w:ascii="Times New Roman" w:hAnsi="Times New Roman" w:cs="Times New Roman"/>
          <w:sz w:val="24"/>
          <w:szCs w:val="24"/>
        </w:rPr>
        <w:t>Validation of the model</w:t>
      </w:r>
      <w:r w:rsidR="00DE45B6">
        <w:rPr>
          <w:rFonts w:ascii="Times New Roman" w:hAnsi="Times New Roman" w:cs="Times New Roman"/>
          <w:sz w:val="24"/>
          <w:szCs w:val="24"/>
        </w:rPr>
        <w:t>s</w:t>
      </w:r>
      <w:r w:rsidR="00CB32E0">
        <w:rPr>
          <w:rFonts w:ascii="Times New Roman" w:hAnsi="Times New Roman" w:cs="Times New Roman"/>
          <w:sz w:val="24"/>
          <w:szCs w:val="24"/>
        </w:rPr>
        <w:t xml:space="preserve"> was conducted using a</w:t>
      </w:r>
      <w:r w:rsidR="00585124">
        <w:rPr>
          <w:rFonts w:ascii="Times New Roman" w:hAnsi="Times New Roman" w:cs="Times New Roman"/>
          <w:sz w:val="24"/>
          <w:szCs w:val="24"/>
        </w:rPr>
        <w:t>n independent</w:t>
      </w:r>
      <w:r w:rsidR="00CB32E0">
        <w:rPr>
          <w:rFonts w:ascii="Times New Roman" w:hAnsi="Times New Roman" w:cs="Times New Roman"/>
          <w:sz w:val="24"/>
          <w:szCs w:val="24"/>
        </w:rPr>
        <w:t xml:space="preserve"> dataset </w:t>
      </w:r>
      <w:r w:rsidR="00311A6E">
        <w:rPr>
          <w:rFonts w:ascii="Times New Roman" w:hAnsi="Times New Roman" w:cs="Times New Roman"/>
          <w:sz w:val="24"/>
          <w:szCs w:val="24"/>
        </w:rPr>
        <w:t xml:space="preserve">collected </w:t>
      </w:r>
      <w:r w:rsidR="00CB32E0">
        <w:rPr>
          <w:rFonts w:ascii="Times New Roman" w:hAnsi="Times New Roman" w:cs="Times New Roman"/>
          <w:sz w:val="24"/>
          <w:szCs w:val="24"/>
        </w:rPr>
        <w:t>from producer fields</w:t>
      </w:r>
      <w:r w:rsidR="00311A6E">
        <w:rPr>
          <w:rFonts w:ascii="Times New Roman" w:hAnsi="Times New Roman" w:cs="Times New Roman"/>
          <w:sz w:val="24"/>
          <w:szCs w:val="24"/>
        </w:rPr>
        <w:t xml:space="preserve"> during the same two growing seasons</w:t>
      </w:r>
      <w:r w:rsidR="00CB32E0">
        <w:rPr>
          <w:rFonts w:ascii="Times New Roman" w:hAnsi="Times New Roman" w:cs="Times New Roman"/>
          <w:sz w:val="24"/>
          <w:szCs w:val="24"/>
        </w:rPr>
        <w:t>.</w:t>
      </w:r>
    </w:p>
    <w:p w14:paraId="62C8DAA2" w14:textId="30483446" w:rsidR="0042467E" w:rsidRDefault="0042467E" w:rsidP="00967347">
      <w:pPr>
        <w:jc w:val="both"/>
        <w:rPr>
          <w:rFonts w:ascii="Times New Roman" w:hAnsi="Times New Roman" w:cs="Times New Roman"/>
          <w:sz w:val="24"/>
          <w:szCs w:val="24"/>
        </w:rPr>
      </w:pPr>
    </w:p>
    <w:p w14:paraId="61F93DD1" w14:textId="214460E5" w:rsidR="008741BB" w:rsidRPr="00EC6F15" w:rsidRDefault="00EC6F15" w:rsidP="00967347">
      <w:pPr>
        <w:jc w:val="both"/>
        <w:rPr>
          <w:rFonts w:ascii="Times New Roman" w:hAnsi="Times New Roman" w:cs="Times New Roman"/>
          <w:b/>
          <w:bCs/>
          <w:sz w:val="24"/>
          <w:szCs w:val="24"/>
        </w:rPr>
      </w:pPr>
      <w:r>
        <w:rPr>
          <w:rFonts w:ascii="Times New Roman" w:hAnsi="Times New Roman" w:cs="Times New Roman"/>
          <w:b/>
          <w:bCs/>
          <w:sz w:val="24"/>
          <w:szCs w:val="24"/>
        </w:rPr>
        <w:lastRenderedPageBreak/>
        <w:t>3.</w:t>
      </w:r>
      <w:r w:rsidR="00251451">
        <w:rPr>
          <w:rFonts w:ascii="Times New Roman" w:hAnsi="Times New Roman" w:cs="Times New Roman"/>
          <w:b/>
          <w:bCs/>
          <w:sz w:val="24"/>
          <w:szCs w:val="24"/>
        </w:rPr>
        <w:t xml:space="preserve"> </w:t>
      </w:r>
      <w:r w:rsidR="008741BB" w:rsidRPr="00EC6F15">
        <w:rPr>
          <w:rFonts w:ascii="Times New Roman" w:hAnsi="Times New Roman" w:cs="Times New Roman"/>
          <w:b/>
          <w:bCs/>
          <w:sz w:val="24"/>
          <w:szCs w:val="24"/>
        </w:rPr>
        <w:t>Results</w:t>
      </w:r>
      <w:r w:rsidR="007E5D65">
        <w:rPr>
          <w:rFonts w:ascii="Times New Roman" w:hAnsi="Times New Roman" w:cs="Times New Roman"/>
          <w:b/>
          <w:bCs/>
          <w:sz w:val="24"/>
          <w:szCs w:val="24"/>
        </w:rPr>
        <w:t xml:space="preserve"> and Discussion</w:t>
      </w:r>
    </w:p>
    <w:p w14:paraId="7CCD51CA" w14:textId="423ABD29" w:rsidR="00983DDE" w:rsidRPr="00F20C3E" w:rsidRDefault="00251451" w:rsidP="007C77C1">
      <w:pPr>
        <w:jc w:val="both"/>
        <w:rPr>
          <w:rFonts w:ascii="Times New Roman" w:hAnsi="Times New Roman" w:cs="Times New Roman"/>
          <w:i/>
          <w:iCs/>
          <w:sz w:val="24"/>
          <w:szCs w:val="24"/>
        </w:rPr>
      </w:pPr>
      <w:r w:rsidRPr="00F20C3E">
        <w:rPr>
          <w:rFonts w:ascii="Times New Roman" w:hAnsi="Times New Roman" w:cs="Times New Roman"/>
          <w:i/>
          <w:iCs/>
          <w:sz w:val="24"/>
          <w:szCs w:val="24"/>
        </w:rPr>
        <w:t xml:space="preserve">3.1. </w:t>
      </w:r>
      <w:r w:rsidR="005559D3" w:rsidRPr="00F20C3E">
        <w:rPr>
          <w:rFonts w:ascii="Times New Roman" w:hAnsi="Times New Roman" w:cs="Times New Roman"/>
          <w:i/>
          <w:iCs/>
          <w:sz w:val="24"/>
          <w:szCs w:val="24"/>
        </w:rPr>
        <w:t>Disease status</w:t>
      </w:r>
    </w:p>
    <w:p w14:paraId="7B71A9F3" w14:textId="421B4345" w:rsidR="00E47624" w:rsidRDefault="00983DDE" w:rsidP="00967347">
      <w:pPr>
        <w:autoSpaceDE w:val="0"/>
        <w:autoSpaceDN w:val="0"/>
        <w:adjustRightInd w:val="0"/>
        <w:spacing w:after="0" w:line="240" w:lineRule="auto"/>
        <w:jc w:val="both"/>
        <w:rPr>
          <w:rFonts w:ascii="Times New Roman" w:hAnsi="Times New Roman" w:cs="Times New Roman"/>
          <w:sz w:val="24"/>
          <w:szCs w:val="24"/>
          <w:lang w:val="en-US"/>
        </w:rPr>
      </w:pPr>
      <w:r w:rsidRPr="00EC6F15">
        <w:rPr>
          <w:rFonts w:ascii="Times New Roman" w:hAnsi="Times New Roman" w:cs="Times New Roman"/>
          <w:sz w:val="24"/>
          <w:szCs w:val="24"/>
          <w:lang w:val="en-US"/>
        </w:rPr>
        <w:t>Mean FHBi</w:t>
      </w:r>
      <w:r w:rsidR="00536BA3" w:rsidRPr="00EC6F15">
        <w:rPr>
          <w:rFonts w:ascii="Times New Roman" w:hAnsi="Times New Roman" w:cs="Times New Roman"/>
          <w:sz w:val="24"/>
          <w:szCs w:val="24"/>
          <w:lang w:val="en-US"/>
        </w:rPr>
        <w:t>, FDK</w:t>
      </w:r>
      <w:r w:rsidR="009E5277">
        <w:rPr>
          <w:rFonts w:ascii="Times New Roman" w:hAnsi="Times New Roman" w:cs="Times New Roman"/>
          <w:sz w:val="24"/>
          <w:szCs w:val="24"/>
          <w:lang w:val="en-US"/>
        </w:rPr>
        <w:t>,</w:t>
      </w:r>
      <w:r w:rsidR="00536BA3" w:rsidRPr="00EC6F15">
        <w:rPr>
          <w:rFonts w:ascii="Times New Roman" w:hAnsi="Times New Roman" w:cs="Times New Roman"/>
          <w:sz w:val="24"/>
          <w:szCs w:val="24"/>
          <w:lang w:val="en-US"/>
        </w:rPr>
        <w:t xml:space="preserve"> and DON levels</w:t>
      </w:r>
      <w:r w:rsidR="00C4493C" w:rsidRPr="00EC6F15">
        <w:rPr>
          <w:rFonts w:ascii="Times New Roman" w:hAnsi="Times New Roman" w:cs="Times New Roman"/>
          <w:sz w:val="24"/>
          <w:szCs w:val="24"/>
          <w:lang w:val="en-US"/>
        </w:rPr>
        <w:t xml:space="preserve"> r</w:t>
      </w:r>
      <w:r w:rsidRPr="00EC6F15">
        <w:rPr>
          <w:rFonts w:ascii="Times New Roman" w:hAnsi="Times New Roman" w:cs="Times New Roman"/>
          <w:sz w:val="24"/>
          <w:szCs w:val="24"/>
          <w:lang w:val="en-US"/>
        </w:rPr>
        <w:t>anged from</w:t>
      </w:r>
      <w:r w:rsidR="007C6D59" w:rsidRPr="00EC6F15">
        <w:rPr>
          <w:rFonts w:ascii="Times New Roman" w:hAnsi="Times New Roman" w:cs="Times New Roman"/>
          <w:sz w:val="24"/>
          <w:szCs w:val="24"/>
          <w:lang w:val="en-US"/>
        </w:rPr>
        <w:t xml:space="preserve"> </w:t>
      </w:r>
      <w:r w:rsidR="005703E4" w:rsidRPr="00EC6F15">
        <w:rPr>
          <w:rFonts w:ascii="Times New Roman" w:hAnsi="Times New Roman" w:cs="Times New Roman"/>
          <w:sz w:val="24"/>
          <w:szCs w:val="24"/>
          <w:lang w:val="en-US"/>
        </w:rPr>
        <w:t>2.9</w:t>
      </w:r>
      <w:r w:rsidR="008D50CA" w:rsidRPr="00EC6F15">
        <w:rPr>
          <w:rFonts w:ascii="Times New Roman" w:hAnsi="Times New Roman" w:cs="Times New Roman"/>
          <w:sz w:val="24"/>
          <w:szCs w:val="24"/>
          <w:lang w:val="en-US"/>
        </w:rPr>
        <w:t xml:space="preserve"> to 11.9%, 0.03 to 2.98%</w:t>
      </w:r>
      <w:r w:rsidR="009E5277">
        <w:rPr>
          <w:rFonts w:ascii="Times New Roman" w:hAnsi="Times New Roman" w:cs="Times New Roman"/>
          <w:sz w:val="24"/>
          <w:szCs w:val="24"/>
          <w:lang w:val="en-US"/>
        </w:rPr>
        <w:t>,</w:t>
      </w:r>
      <w:r w:rsidR="0066252A" w:rsidRPr="00EC6F15">
        <w:rPr>
          <w:rFonts w:ascii="Times New Roman" w:hAnsi="Times New Roman" w:cs="Times New Roman"/>
          <w:sz w:val="24"/>
          <w:szCs w:val="24"/>
          <w:lang w:val="en-US"/>
        </w:rPr>
        <w:t xml:space="preserve"> and 0.0</w:t>
      </w:r>
      <w:r w:rsidR="00D24A75" w:rsidRPr="00EC6F15">
        <w:rPr>
          <w:rFonts w:ascii="Times New Roman" w:hAnsi="Times New Roman" w:cs="Times New Roman"/>
          <w:sz w:val="24"/>
          <w:szCs w:val="24"/>
          <w:lang w:val="en-US"/>
        </w:rPr>
        <w:t>4 to 2.8</w:t>
      </w:r>
      <w:r w:rsidR="00972108" w:rsidRPr="00EC6F15">
        <w:rPr>
          <w:rFonts w:ascii="Times New Roman" w:hAnsi="Times New Roman" w:cs="Times New Roman"/>
          <w:sz w:val="24"/>
          <w:szCs w:val="24"/>
          <w:lang w:val="en-US"/>
        </w:rPr>
        <w:t>3 ppm</w:t>
      </w:r>
      <w:r w:rsidR="009E5277">
        <w:rPr>
          <w:rFonts w:ascii="Times New Roman" w:hAnsi="Times New Roman" w:cs="Times New Roman"/>
          <w:sz w:val="24"/>
          <w:szCs w:val="24"/>
          <w:lang w:val="en-US"/>
        </w:rPr>
        <w:t>,</w:t>
      </w:r>
      <w:r w:rsidR="00972108" w:rsidRPr="00EC6F15">
        <w:rPr>
          <w:rFonts w:ascii="Times New Roman" w:hAnsi="Times New Roman" w:cs="Times New Roman"/>
          <w:sz w:val="24"/>
          <w:szCs w:val="24"/>
          <w:lang w:val="en-US"/>
        </w:rPr>
        <w:t xml:space="preserve"> respectively</w:t>
      </w:r>
      <w:r w:rsidR="009E5277">
        <w:rPr>
          <w:rFonts w:ascii="Times New Roman" w:hAnsi="Times New Roman" w:cs="Times New Roman"/>
          <w:sz w:val="24"/>
          <w:szCs w:val="24"/>
          <w:lang w:val="en-US"/>
        </w:rPr>
        <w:t>,</w:t>
      </w:r>
      <w:r w:rsidR="00972108" w:rsidRPr="00EC6F15">
        <w:rPr>
          <w:rFonts w:ascii="Times New Roman" w:hAnsi="Times New Roman" w:cs="Times New Roman"/>
          <w:sz w:val="24"/>
          <w:szCs w:val="24"/>
          <w:lang w:val="en-US"/>
        </w:rPr>
        <w:t xml:space="preserve"> across crop type and </w:t>
      </w:r>
      <w:r w:rsidR="00A87ACB" w:rsidRPr="00EC6F15">
        <w:rPr>
          <w:rFonts w:ascii="Times New Roman" w:hAnsi="Times New Roman" w:cs="Times New Roman"/>
          <w:sz w:val="24"/>
          <w:szCs w:val="24"/>
          <w:lang w:val="en-US"/>
        </w:rPr>
        <w:t xml:space="preserve">FHB </w:t>
      </w:r>
      <w:r w:rsidR="00972108" w:rsidRPr="00EC6F15">
        <w:rPr>
          <w:rFonts w:ascii="Times New Roman" w:hAnsi="Times New Roman" w:cs="Times New Roman"/>
          <w:sz w:val="24"/>
          <w:szCs w:val="24"/>
          <w:lang w:val="en-US"/>
        </w:rPr>
        <w:t xml:space="preserve">resistance </w:t>
      </w:r>
      <w:r w:rsidR="00BD5B70" w:rsidRPr="00EC6F15">
        <w:rPr>
          <w:rFonts w:ascii="Times New Roman" w:hAnsi="Times New Roman" w:cs="Times New Roman"/>
          <w:sz w:val="24"/>
          <w:szCs w:val="24"/>
          <w:lang w:val="en-US"/>
        </w:rPr>
        <w:t>ratings</w:t>
      </w:r>
      <w:r w:rsidR="00A87ACB" w:rsidRPr="00EC6F15">
        <w:rPr>
          <w:rFonts w:ascii="Times New Roman" w:hAnsi="Times New Roman" w:cs="Times New Roman"/>
          <w:sz w:val="24"/>
          <w:szCs w:val="24"/>
          <w:lang w:val="en-US"/>
        </w:rPr>
        <w:t xml:space="preserve"> (Figure 1).</w:t>
      </w:r>
      <w:r w:rsidR="00CC7CD9">
        <w:rPr>
          <w:rFonts w:ascii="Times New Roman" w:hAnsi="Times New Roman" w:cs="Times New Roman"/>
          <w:sz w:val="24"/>
          <w:szCs w:val="24"/>
          <w:lang w:val="en-US"/>
        </w:rPr>
        <w:t xml:space="preserve"> </w:t>
      </w:r>
      <w:r w:rsidR="00BB0B5D">
        <w:rPr>
          <w:rFonts w:ascii="Times New Roman" w:hAnsi="Times New Roman" w:cs="Times New Roman"/>
          <w:sz w:val="24"/>
          <w:szCs w:val="24"/>
          <w:lang w:val="en-US"/>
        </w:rPr>
        <w:t>The FDK and DON levels were lower in the moderately resistant varieties compared to the susceptible varieties.</w:t>
      </w:r>
      <w:r w:rsidR="004E66A4">
        <w:rPr>
          <w:rFonts w:ascii="Times New Roman" w:hAnsi="Times New Roman" w:cs="Times New Roman"/>
          <w:sz w:val="24"/>
          <w:szCs w:val="24"/>
          <w:lang w:val="en-US"/>
        </w:rPr>
        <w:t xml:space="preserve"> </w:t>
      </w:r>
      <w:r w:rsidR="00A766E7" w:rsidRPr="00EC6F15">
        <w:rPr>
          <w:rFonts w:ascii="Times New Roman" w:hAnsi="Times New Roman" w:cs="Times New Roman"/>
          <w:sz w:val="24"/>
          <w:szCs w:val="24"/>
          <w:lang w:val="en-US"/>
        </w:rPr>
        <w:t xml:space="preserve">Durum had </w:t>
      </w:r>
      <w:r w:rsidR="009E5277">
        <w:rPr>
          <w:rFonts w:ascii="Times New Roman" w:hAnsi="Times New Roman" w:cs="Times New Roman"/>
          <w:sz w:val="24"/>
          <w:szCs w:val="24"/>
          <w:lang w:val="en-US"/>
        </w:rPr>
        <w:t xml:space="preserve">the </w:t>
      </w:r>
      <w:r w:rsidR="009901E4">
        <w:rPr>
          <w:rFonts w:ascii="Times New Roman" w:hAnsi="Times New Roman" w:cs="Times New Roman"/>
          <w:sz w:val="24"/>
          <w:szCs w:val="24"/>
          <w:lang w:val="en-US"/>
        </w:rPr>
        <w:t>highest</w:t>
      </w:r>
      <w:r w:rsidR="00B84CC8" w:rsidRPr="00EC6F15">
        <w:rPr>
          <w:rFonts w:ascii="Times New Roman" w:hAnsi="Times New Roman" w:cs="Times New Roman"/>
          <w:sz w:val="24"/>
          <w:szCs w:val="24"/>
          <w:lang w:val="en-US"/>
        </w:rPr>
        <w:t xml:space="preserve"> disease levels while barley had the </w:t>
      </w:r>
      <w:r w:rsidR="00325B8F">
        <w:rPr>
          <w:rFonts w:ascii="Times New Roman" w:hAnsi="Times New Roman" w:cs="Times New Roman"/>
          <w:sz w:val="24"/>
          <w:szCs w:val="24"/>
          <w:lang w:val="en-US"/>
        </w:rPr>
        <w:t>lowest</w:t>
      </w:r>
      <w:r w:rsidR="00FF31C0" w:rsidRPr="00EC6F15">
        <w:rPr>
          <w:rFonts w:ascii="Times New Roman" w:hAnsi="Times New Roman" w:cs="Times New Roman"/>
          <w:sz w:val="24"/>
          <w:szCs w:val="24"/>
          <w:lang w:val="en-US"/>
        </w:rPr>
        <w:t xml:space="preserve"> levels.</w:t>
      </w:r>
      <w:r w:rsidRPr="00EC6F15">
        <w:rPr>
          <w:rFonts w:ascii="Times New Roman" w:hAnsi="Times New Roman" w:cs="Times New Roman"/>
          <w:sz w:val="24"/>
          <w:szCs w:val="24"/>
          <w:lang w:val="en-US"/>
        </w:rPr>
        <w:t xml:space="preserve"> </w:t>
      </w:r>
      <w:r w:rsidR="00227A11">
        <w:rPr>
          <w:rFonts w:ascii="Times New Roman" w:hAnsi="Times New Roman" w:cs="Times New Roman"/>
          <w:sz w:val="24"/>
          <w:szCs w:val="24"/>
          <w:lang w:val="en-US"/>
        </w:rPr>
        <w:t>The occurrence of FHBi, FDK, and DON reflect</w:t>
      </w:r>
      <w:r w:rsidR="009461EF">
        <w:rPr>
          <w:rFonts w:ascii="Times New Roman" w:hAnsi="Times New Roman" w:cs="Times New Roman"/>
          <w:sz w:val="24"/>
          <w:szCs w:val="24"/>
          <w:lang w:val="en-US"/>
        </w:rPr>
        <w:t>s</w:t>
      </w:r>
      <w:r w:rsidR="00227A11">
        <w:rPr>
          <w:rFonts w:ascii="Times New Roman" w:hAnsi="Times New Roman" w:cs="Times New Roman"/>
          <w:sz w:val="24"/>
          <w:szCs w:val="24"/>
          <w:lang w:val="en-US"/>
        </w:rPr>
        <w:t xml:space="preserve"> weather conditions that occurred at the plot sites during the 2019 and 2020 growing</w:t>
      </w:r>
      <w:r w:rsidR="00DE45B6">
        <w:rPr>
          <w:rFonts w:ascii="Times New Roman" w:hAnsi="Times New Roman" w:cs="Times New Roman"/>
          <w:sz w:val="24"/>
          <w:szCs w:val="24"/>
          <w:lang w:val="en-US"/>
        </w:rPr>
        <w:t xml:space="preserve"> </w:t>
      </w:r>
      <w:r w:rsidR="00227A11">
        <w:rPr>
          <w:rFonts w:ascii="Times New Roman" w:hAnsi="Times New Roman" w:cs="Times New Roman"/>
          <w:sz w:val="24"/>
          <w:szCs w:val="24"/>
          <w:lang w:val="en-US"/>
        </w:rPr>
        <w:t>seasons.</w:t>
      </w:r>
      <w:r w:rsidR="005559D3" w:rsidRPr="00EC6F15">
        <w:rPr>
          <w:rFonts w:ascii="Times New Roman" w:hAnsi="Times New Roman" w:cs="Times New Roman"/>
          <w:sz w:val="24"/>
          <w:szCs w:val="24"/>
          <w:lang w:val="en-US"/>
        </w:rPr>
        <w:t xml:space="preserve"> </w:t>
      </w:r>
      <w:r w:rsidR="00847936">
        <w:rPr>
          <w:rFonts w:ascii="Times New Roman" w:hAnsi="Times New Roman" w:cs="Times New Roman"/>
          <w:sz w:val="24"/>
          <w:szCs w:val="24"/>
          <w:lang w:val="en-US"/>
        </w:rPr>
        <w:t>W</w:t>
      </w:r>
      <w:r w:rsidR="00EE1194">
        <w:rPr>
          <w:rFonts w:ascii="Times New Roman" w:hAnsi="Times New Roman" w:cs="Times New Roman"/>
          <w:sz w:val="24"/>
          <w:szCs w:val="24"/>
          <w:lang w:val="en-US"/>
        </w:rPr>
        <w:t>arm, dry w</w:t>
      </w:r>
      <w:r w:rsidR="00847936">
        <w:rPr>
          <w:rFonts w:ascii="Times New Roman" w:hAnsi="Times New Roman" w:cs="Times New Roman"/>
          <w:sz w:val="24"/>
          <w:szCs w:val="24"/>
          <w:lang w:val="en-US"/>
        </w:rPr>
        <w:t xml:space="preserve">eather </w:t>
      </w:r>
      <w:r w:rsidR="00EE1194">
        <w:rPr>
          <w:rFonts w:ascii="Times New Roman" w:hAnsi="Times New Roman" w:cs="Times New Roman"/>
          <w:sz w:val="24"/>
          <w:szCs w:val="24"/>
          <w:lang w:val="en-US"/>
        </w:rPr>
        <w:t>was</w:t>
      </w:r>
      <w:r w:rsidR="00847936">
        <w:rPr>
          <w:rFonts w:ascii="Times New Roman" w:hAnsi="Times New Roman" w:cs="Times New Roman"/>
          <w:sz w:val="24"/>
          <w:szCs w:val="24"/>
          <w:lang w:val="en-US"/>
        </w:rPr>
        <w:t xml:space="preserve"> most likely unfavorable for FHB epidemics at </w:t>
      </w:r>
      <w:r w:rsidR="00FC64A3">
        <w:rPr>
          <w:rFonts w:ascii="Times New Roman" w:hAnsi="Times New Roman" w:cs="Times New Roman"/>
          <w:sz w:val="24"/>
          <w:szCs w:val="24"/>
          <w:lang w:val="en-US"/>
        </w:rPr>
        <w:t xml:space="preserve">most </w:t>
      </w:r>
      <w:r w:rsidR="00847936">
        <w:rPr>
          <w:rFonts w:ascii="Times New Roman" w:hAnsi="Times New Roman" w:cs="Times New Roman"/>
          <w:sz w:val="24"/>
          <w:szCs w:val="24"/>
          <w:lang w:val="en-US"/>
        </w:rPr>
        <w:t>sites during the two growing seasons.</w:t>
      </w:r>
    </w:p>
    <w:p w14:paraId="77216946" w14:textId="77777777" w:rsidR="00847936" w:rsidRPr="00EC6F15" w:rsidRDefault="00847936" w:rsidP="00967347">
      <w:pPr>
        <w:autoSpaceDE w:val="0"/>
        <w:autoSpaceDN w:val="0"/>
        <w:adjustRightInd w:val="0"/>
        <w:spacing w:after="0" w:line="240" w:lineRule="auto"/>
        <w:jc w:val="both"/>
        <w:rPr>
          <w:rFonts w:ascii="Times New Roman" w:hAnsi="Times New Roman" w:cs="Times New Roman"/>
          <w:sz w:val="24"/>
          <w:szCs w:val="24"/>
          <w:lang w:val="en-US"/>
        </w:rPr>
      </w:pPr>
    </w:p>
    <w:p w14:paraId="5FC6AAB4" w14:textId="48B8FA65" w:rsidR="00783084" w:rsidRPr="00F20C3E" w:rsidRDefault="00251451" w:rsidP="00967347">
      <w:pPr>
        <w:jc w:val="both"/>
        <w:rPr>
          <w:rFonts w:ascii="Times New Roman" w:hAnsi="Times New Roman" w:cs="Times New Roman"/>
          <w:i/>
          <w:iCs/>
          <w:sz w:val="24"/>
          <w:szCs w:val="24"/>
        </w:rPr>
      </w:pPr>
      <w:r w:rsidRPr="00F20C3E">
        <w:rPr>
          <w:rFonts w:ascii="Times New Roman" w:hAnsi="Times New Roman" w:cs="Times New Roman"/>
          <w:i/>
          <w:iCs/>
          <w:sz w:val="24"/>
          <w:szCs w:val="24"/>
        </w:rPr>
        <w:t xml:space="preserve">3.2. </w:t>
      </w:r>
      <w:r w:rsidR="00783084" w:rsidRPr="00F20C3E">
        <w:rPr>
          <w:rFonts w:ascii="Times New Roman" w:hAnsi="Times New Roman" w:cs="Times New Roman"/>
          <w:i/>
          <w:iCs/>
          <w:sz w:val="24"/>
          <w:szCs w:val="24"/>
        </w:rPr>
        <w:t>Variable selection</w:t>
      </w:r>
    </w:p>
    <w:p w14:paraId="763A02CC" w14:textId="04CB5964" w:rsidR="007540A2" w:rsidRPr="00EC6F15" w:rsidRDefault="007357F5" w:rsidP="00967347">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Eighteen</w:t>
      </w:r>
      <w:r w:rsidR="00A9175C">
        <w:rPr>
          <w:rFonts w:ascii="Times New Roman" w:hAnsi="Times New Roman" w:cs="Times New Roman"/>
          <w:sz w:val="24"/>
          <w:szCs w:val="24"/>
          <w:lang w:val="en-US"/>
        </w:rPr>
        <w:t xml:space="preserve"> variables were found to be </w:t>
      </w:r>
      <w:r w:rsidR="00996846">
        <w:rPr>
          <w:rFonts w:ascii="Times New Roman" w:hAnsi="Times New Roman" w:cs="Times New Roman"/>
          <w:sz w:val="24"/>
          <w:szCs w:val="24"/>
          <w:lang w:val="en-US"/>
        </w:rPr>
        <w:t>ind</w:t>
      </w:r>
      <w:r w:rsidR="00531ABA">
        <w:rPr>
          <w:rFonts w:ascii="Times New Roman" w:hAnsi="Times New Roman" w:cs="Times New Roman"/>
          <w:sz w:val="24"/>
          <w:szCs w:val="24"/>
          <w:lang w:val="en-US"/>
        </w:rPr>
        <w:t>epend</w:t>
      </w:r>
      <w:r>
        <w:rPr>
          <w:rFonts w:ascii="Times New Roman" w:hAnsi="Times New Roman" w:cs="Times New Roman"/>
          <w:sz w:val="24"/>
          <w:szCs w:val="24"/>
          <w:lang w:val="en-US"/>
        </w:rPr>
        <w:t>ently</w:t>
      </w:r>
      <w:r w:rsidR="00996846">
        <w:rPr>
          <w:rFonts w:ascii="Times New Roman" w:hAnsi="Times New Roman" w:cs="Times New Roman"/>
          <w:sz w:val="24"/>
          <w:szCs w:val="24"/>
          <w:lang w:val="en-US"/>
        </w:rPr>
        <w:t xml:space="preserve"> or jointly </w:t>
      </w:r>
      <w:r w:rsidR="00A9175C">
        <w:rPr>
          <w:rFonts w:ascii="Times New Roman" w:hAnsi="Times New Roman" w:cs="Times New Roman"/>
          <w:sz w:val="24"/>
          <w:szCs w:val="24"/>
          <w:lang w:val="en-US"/>
        </w:rPr>
        <w:t xml:space="preserve">associated with FHB epidemics across crop types and crop damage indicators through correlation analysis and stepwise logistic regression (Table </w:t>
      </w:r>
      <w:r w:rsidR="00B7434C">
        <w:rPr>
          <w:rFonts w:ascii="Times New Roman" w:hAnsi="Times New Roman" w:cs="Times New Roman"/>
          <w:sz w:val="24"/>
          <w:szCs w:val="24"/>
          <w:lang w:val="en-US"/>
        </w:rPr>
        <w:t>1</w:t>
      </w:r>
      <w:r w:rsidR="00A9175C">
        <w:rPr>
          <w:rFonts w:ascii="Times New Roman" w:hAnsi="Times New Roman" w:cs="Times New Roman"/>
          <w:sz w:val="24"/>
          <w:szCs w:val="24"/>
          <w:lang w:val="en-US"/>
        </w:rPr>
        <w:t>).</w:t>
      </w:r>
      <w:r w:rsidR="00996846">
        <w:rPr>
          <w:rFonts w:ascii="Times New Roman" w:hAnsi="Times New Roman" w:cs="Times New Roman"/>
          <w:sz w:val="24"/>
          <w:szCs w:val="24"/>
          <w:lang w:val="en-US"/>
        </w:rPr>
        <w:t xml:space="preserve"> </w:t>
      </w:r>
      <w:r w:rsidR="00982E05">
        <w:rPr>
          <w:rFonts w:ascii="Times New Roman" w:hAnsi="Times New Roman" w:cs="Times New Roman"/>
          <w:sz w:val="24"/>
          <w:szCs w:val="24"/>
          <w:lang w:val="en-US"/>
        </w:rPr>
        <w:t xml:space="preserve">Compared to rainfall variables, </w:t>
      </w:r>
      <w:r w:rsidR="00DE45B6">
        <w:rPr>
          <w:rFonts w:ascii="Times New Roman" w:hAnsi="Times New Roman" w:cs="Times New Roman"/>
          <w:sz w:val="24"/>
          <w:szCs w:val="24"/>
          <w:lang w:val="en-US"/>
        </w:rPr>
        <w:t>RH</w:t>
      </w:r>
      <w:r w:rsidR="00982E05">
        <w:rPr>
          <w:rFonts w:ascii="Times New Roman" w:hAnsi="Times New Roman" w:cs="Times New Roman"/>
          <w:sz w:val="24"/>
          <w:szCs w:val="24"/>
          <w:lang w:val="en-US"/>
        </w:rPr>
        <w:t xml:space="preserve"> was a more frequently used moisture variable in the models.</w:t>
      </w:r>
    </w:p>
    <w:p w14:paraId="169E6AD0" w14:textId="4967031C" w:rsidR="007540A2" w:rsidRPr="00EC6F15" w:rsidRDefault="007540A2" w:rsidP="00967347">
      <w:pPr>
        <w:autoSpaceDE w:val="0"/>
        <w:autoSpaceDN w:val="0"/>
        <w:adjustRightInd w:val="0"/>
        <w:spacing w:after="0" w:line="240" w:lineRule="auto"/>
        <w:jc w:val="both"/>
        <w:rPr>
          <w:rFonts w:ascii="Times New Roman" w:hAnsi="Times New Roman" w:cs="Times New Roman"/>
          <w:sz w:val="24"/>
          <w:szCs w:val="24"/>
          <w:lang w:val="en-US"/>
        </w:rPr>
      </w:pPr>
    </w:p>
    <w:p w14:paraId="0FEF2869" w14:textId="6DF4DE8A" w:rsidR="00D06CE1" w:rsidRPr="00F20C3E" w:rsidRDefault="00251451" w:rsidP="00967347">
      <w:pPr>
        <w:autoSpaceDE w:val="0"/>
        <w:autoSpaceDN w:val="0"/>
        <w:adjustRightInd w:val="0"/>
        <w:spacing w:after="0" w:line="240" w:lineRule="auto"/>
        <w:jc w:val="both"/>
        <w:rPr>
          <w:rFonts w:ascii="Times New Roman" w:hAnsi="Times New Roman" w:cs="Times New Roman"/>
          <w:i/>
          <w:iCs/>
          <w:sz w:val="24"/>
          <w:szCs w:val="24"/>
          <w:lang w:val="en-US"/>
        </w:rPr>
      </w:pPr>
      <w:r w:rsidRPr="00F20C3E">
        <w:rPr>
          <w:rFonts w:ascii="Times New Roman" w:hAnsi="Times New Roman" w:cs="Times New Roman"/>
          <w:i/>
          <w:iCs/>
          <w:sz w:val="24"/>
          <w:szCs w:val="24"/>
          <w:lang w:val="en-US"/>
        </w:rPr>
        <w:t xml:space="preserve">3.3. </w:t>
      </w:r>
      <w:r w:rsidR="00D06CE1" w:rsidRPr="00F20C3E">
        <w:rPr>
          <w:rFonts w:ascii="Times New Roman" w:hAnsi="Times New Roman" w:cs="Times New Roman"/>
          <w:i/>
          <w:iCs/>
          <w:sz w:val="24"/>
          <w:szCs w:val="24"/>
          <w:lang w:val="en-US"/>
        </w:rPr>
        <w:t xml:space="preserve">Logistic </w:t>
      </w:r>
      <w:r w:rsidR="00363F3A">
        <w:rPr>
          <w:rFonts w:ascii="Times New Roman" w:hAnsi="Times New Roman" w:cs="Times New Roman"/>
          <w:i/>
          <w:iCs/>
          <w:sz w:val="24"/>
          <w:szCs w:val="24"/>
          <w:lang w:val="en-US"/>
        </w:rPr>
        <w:t xml:space="preserve">regression </w:t>
      </w:r>
      <w:r w:rsidR="00D06CE1" w:rsidRPr="00F20C3E">
        <w:rPr>
          <w:rFonts w:ascii="Times New Roman" w:hAnsi="Times New Roman" w:cs="Times New Roman"/>
          <w:i/>
          <w:iCs/>
          <w:sz w:val="24"/>
          <w:szCs w:val="24"/>
          <w:lang w:val="en-US"/>
        </w:rPr>
        <w:t>models</w:t>
      </w:r>
    </w:p>
    <w:p w14:paraId="7BB6AF49" w14:textId="77777777" w:rsidR="00982E05" w:rsidRPr="00EC6F15" w:rsidRDefault="00982E05" w:rsidP="00967347">
      <w:pPr>
        <w:autoSpaceDE w:val="0"/>
        <w:autoSpaceDN w:val="0"/>
        <w:adjustRightInd w:val="0"/>
        <w:spacing w:after="0" w:line="240" w:lineRule="auto"/>
        <w:jc w:val="both"/>
        <w:rPr>
          <w:rFonts w:ascii="Times New Roman" w:hAnsi="Times New Roman" w:cs="Times New Roman"/>
          <w:b/>
          <w:bCs/>
          <w:sz w:val="24"/>
          <w:szCs w:val="24"/>
          <w:lang w:val="en-US"/>
        </w:rPr>
      </w:pPr>
    </w:p>
    <w:p w14:paraId="000460AB" w14:textId="2CC4D557" w:rsidR="00E25854" w:rsidRDefault="0006189F" w:rsidP="00967347">
      <w:pPr>
        <w:autoSpaceDE w:val="0"/>
        <w:autoSpaceDN w:val="0"/>
        <w:adjustRightInd w:val="0"/>
        <w:spacing w:after="0" w:line="240" w:lineRule="auto"/>
        <w:jc w:val="both"/>
        <w:rPr>
          <w:rFonts w:ascii="Times New Roman" w:hAnsi="Times New Roman" w:cs="Times New Roman"/>
          <w:sz w:val="24"/>
          <w:szCs w:val="24"/>
          <w:lang w:val="en-US"/>
        </w:rPr>
      </w:pPr>
      <w:r w:rsidRPr="00EC6F15">
        <w:rPr>
          <w:rFonts w:ascii="Times New Roman" w:hAnsi="Times New Roman" w:cs="Times New Roman"/>
          <w:sz w:val="24"/>
          <w:szCs w:val="24"/>
          <w:lang w:val="en-US"/>
        </w:rPr>
        <w:t>Initially</w:t>
      </w:r>
      <w:r w:rsidR="00AD242E" w:rsidRPr="00EC6F15">
        <w:rPr>
          <w:rFonts w:ascii="Times New Roman" w:hAnsi="Times New Roman" w:cs="Times New Roman"/>
          <w:sz w:val="24"/>
          <w:szCs w:val="24"/>
          <w:lang w:val="en-US"/>
        </w:rPr>
        <w:t xml:space="preserve">, 5 </w:t>
      </w:r>
      <w:r w:rsidRPr="00EC6F15">
        <w:rPr>
          <w:rFonts w:ascii="Times New Roman" w:hAnsi="Times New Roman" w:cs="Times New Roman"/>
          <w:sz w:val="24"/>
          <w:szCs w:val="24"/>
          <w:lang w:val="en-US"/>
        </w:rPr>
        <w:t xml:space="preserve">FHBi </w:t>
      </w:r>
      <w:r w:rsidR="0072352C">
        <w:rPr>
          <w:rFonts w:ascii="Times New Roman" w:hAnsi="Times New Roman" w:cs="Times New Roman"/>
          <w:sz w:val="24"/>
          <w:szCs w:val="24"/>
          <w:lang w:val="en-US"/>
        </w:rPr>
        <w:t xml:space="preserve">models </w:t>
      </w:r>
      <w:r w:rsidRPr="00EC6F15">
        <w:rPr>
          <w:rFonts w:ascii="Times New Roman" w:hAnsi="Times New Roman" w:cs="Times New Roman"/>
          <w:sz w:val="24"/>
          <w:szCs w:val="24"/>
          <w:lang w:val="en-US"/>
        </w:rPr>
        <w:t>for</w:t>
      </w:r>
      <w:r w:rsidR="00AD242E" w:rsidRPr="00EC6F15">
        <w:rPr>
          <w:rFonts w:ascii="Times New Roman" w:hAnsi="Times New Roman" w:cs="Times New Roman"/>
          <w:sz w:val="24"/>
          <w:szCs w:val="24"/>
          <w:lang w:val="en-US"/>
        </w:rPr>
        <w:t xml:space="preserve"> each </w:t>
      </w:r>
      <w:r w:rsidR="00FD1CD4" w:rsidRPr="00EC6F15">
        <w:rPr>
          <w:rFonts w:ascii="Times New Roman" w:hAnsi="Times New Roman" w:cs="Times New Roman"/>
          <w:sz w:val="24"/>
          <w:szCs w:val="24"/>
          <w:lang w:val="en-US"/>
        </w:rPr>
        <w:t>crop</w:t>
      </w:r>
      <w:r w:rsidR="00576D4B">
        <w:rPr>
          <w:rFonts w:ascii="Times New Roman" w:hAnsi="Times New Roman" w:cs="Times New Roman"/>
          <w:sz w:val="24"/>
          <w:szCs w:val="24"/>
          <w:lang w:val="en-US"/>
        </w:rPr>
        <w:t xml:space="preserve"> type</w:t>
      </w:r>
      <w:r w:rsidR="0072352C">
        <w:rPr>
          <w:rFonts w:ascii="Times New Roman" w:hAnsi="Times New Roman" w:cs="Times New Roman"/>
          <w:sz w:val="24"/>
          <w:szCs w:val="24"/>
          <w:lang w:val="en-US"/>
        </w:rPr>
        <w:t>;</w:t>
      </w:r>
      <w:r w:rsidR="0072352C" w:rsidRPr="00EC6F15">
        <w:rPr>
          <w:rFonts w:ascii="Times New Roman" w:hAnsi="Times New Roman" w:cs="Times New Roman"/>
          <w:sz w:val="24"/>
          <w:szCs w:val="24"/>
          <w:lang w:val="en-US"/>
        </w:rPr>
        <w:t xml:space="preserve"> </w:t>
      </w:r>
      <w:r w:rsidR="00FD1CD4" w:rsidRPr="00EC6F15">
        <w:rPr>
          <w:rFonts w:ascii="Times New Roman" w:hAnsi="Times New Roman" w:cs="Times New Roman"/>
          <w:sz w:val="24"/>
          <w:szCs w:val="24"/>
          <w:lang w:val="en-US"/>
        </w:rPr>
        <w:t>6 and 7 FDK models for Spring wheat and durum</w:t>
      </w:r>
      <w:r w:rsidR="0044260B">
        <w:rPr>
          <w:rFonts w:ascii="Times New Roman" w:hAnsi="Times New Roman" w:cs="Times New Roman"/>
          <w:sz w:val="24"/>
          <w:szCs w:val="24"/>
          <w:lang w:val="en-US"/>
        </w:rPr>
        <w:t>,</w:t>
      </w:r>
      <w:r w:rsidR="00376468">
        <w:rPr>
          <w:rFonts w:ascii="Times New Roman" w:hAnsi="Times New Roman" w:cs="Times New Roman"/>
          <w:sz w:val="24"/>
          <w:szCs w:val="24"/>
          <w:lang w:val="en-US"/>
        </w:rPr>
        <w:t xml:space="preserve"> </w:t>
      </w:r>
      <w:r w:rsidR="0044260B">
        <w:rPr>
          <w:rFonts w:ascii="Times New Roman" w:hAnsi="Times New Roman" w:cs="Times New Roman"/>
          <w:sz w:val="24"/>
          <w:szCs w:val="24"/>
          <w:lang w:val="en-US"/>
        </w:rPr>
        <w:t>respectively</w:t>
      </w:r>
      <w:r w:rsidR="0072352C">
        <w:rPr>
          <w:rFonts w:ascii="Times New Roman" w:hAnsi="Times New Roman" w:cs="Times New Roman"/>
          <w:sz w:val="24"/>
          <w:szCs w:val="24"/>
          <w:lang w:val="en-US"/>
        </w:rPr>
        <w:t>;</w:t>
      </w:r>
      <w:r w:rsidR="0072352C" w:rsidRPr="00EC6F15">
        <w:rPr>
          <w:rFonts w:ascii="Times New Roman" w:hAnsi="Times New Roman" w:cs="Times New Roman"/>
          <w:sz w:val="24"/>
          <w:szCs w:val="24"/>
          <w:lang w:val="en-US"/>
        </w:rPr>
        <w:t xml:space="preserve"> </w:t>
      </w:r>
      <w:r w:rsidRPr="00EC6F15">
        <w:rPr>
          <w:rFonts w:ascii="Times New Roman" w:hAnsi="Times New Roman" w:cs="Times New Roman"/>
          <w:sz w:val="24"/>
          <w:szCs w:val="24"/>
          <w:lang w:val="en-US"/>
        </w:rPr>
        <w:t xml:space="preserve">and 9 DON </w:t>
      </w:r>
      <w:r w:rsidR="00BE1289" w:rsidRPr="00EC6F15">
        <w:rPr>
          <w:rFonts w:ascii="Times New Roman" w:hAnsi="Times New Roman" w:cs="Times New Roman"/>
          <w:sz w:val="24"/>
          <w:szCs w:val="24"/>
          <w:lang w:val="en-US"/>
        </w:rPr>
        <w:t>models for</w:t>
      </w:r>
      <w:r w:rsidR="007F563F" w:rsidRPr="00EC6F15">
        <w:rPr>
          <w:rFonts w:ascii="Times New Roman" w:hAnsi="Times New Roman" w:cs="Times New Roman"/>
          <w:sz w:val="24"/>
          <w:szCs w:val="24"/>
          <w:lang w:val="en-US"/>
        </w:rPr>
        <w:t xml:space="preserve"> </w:t>
      </w:r>
      <w:r w:rsidR="00DE2D56">
        <w:rPr>
          <w:rFonts w:ascii="Times New Roman" w:hAnsi="Times New Roman" w:cs="Times New Roman"/>
          <w:sz w:val="24"/>
          <w:szCs w:val="24"/>
          <w:lang w:val="en-US"/>
        </w:rPr>
        <w:t>d</w:t>
      </w:r>
      <w:r w:rsidR="007F563F" w:rsidRPr="00EC6F15">
        <w:rPr>
          <w:rFonts w:ascii="Times New Roman" w:hAnsi="Times New Roman" w:cs="Times New Roman"/>
          <w:sz w:val="24"/>
          <w:szCs w:val="24"/>
          <w:lang w:val="en-US"/>
        </w:rPr>
        <w:t xml:space="preserve">urum were </w:t>
      </w:r>
      <w:r w:rsidR="00BE1289" w:rsidRPr="00EC6F15">
        <w:rPr>
          <w:rFonts w:ascii="Times New Roman" w:hAnsi="Times New Roman" w:cs="Times New Roman"/>
          <w:sz w:val="24"/>
          <w:szCs w:val="24"/>
          <w:lang w:val="en-US"/>
        </w:rPr>
        <w:t>identified</w:t>
      </w:r>
      <w:r w:rsidR="007F563F" w:rsidRPr="00EC6F15">
        <w:rPr>
          <w:rFonts w:ascii="Times New Roman" w:hAnsi="Times New Roman" w:cs="Times New Roman"/>
          <w:sz w:val="24"/>
          <w:szCs w:val="24"/>
          <w:lang w:val="en-US"/>
        </w:rPr>
        <w:t xml:space="preserve"> with </w:t>
      </w:r>
      <w:r w:rsidR="0072352C">
        <w:rPr>
          <w:rFonts w:ascii="Times New Roman" w:hAnsi="Times New Roman" w:cs="Times New Roman"/>
          <w:sz w:val="24"/>
          <w:szCs w:val="24"/>
          <w:lang w:val="en-US"/>
        </w:rPr>
        <w:t>&gt;</w:t>
      </w:r>
      <w:r w:rsidR="00804421" w:rsidRPr="00EC6F15">
        <w:rPr>
          <w:rFonts w:ascii="Times New Roman" w:hAnsi="Times New Roman" w:cs="Times New Roman"/>
          <w:sz w:val="24"/>
          <w:szCs w:val="24"/>
          <w:lang w:val="en-US"/>
        </w:rPr>
        <w:t xml:space="preserve"> 70</w:t>
      </w:r>
      <w:r w:rsidR="00AA7F3A" w:rsidRPr="00EC6F15">
        <w:rPr>
          <w:rFonts w:ascii="Times New Roman" w:hAnsi="Times New Roman" w:cs="Times New Roman"/>
          <w:sz w:val="24"/>
          <w:szCs w:val="24"/>
          <w:lang w:val="en-US"/>
        </w:rPr>
        <w:t>%</w:t>
      </w:r>
      <w:r w:rsidR="001F7CFB" w:rsidRPr="001F7CFB">
        <w:rPr>
          <w:rFonts w:ascii="Times New Roman" w:hAnsi="Times New Roman" w:cs="Times New Roman"/>
          <w:sz w:val="24"/>
          <w:szCs w:val="24"/>
          <w:lang w:val="en-US"/>
        </w:rPr>
        <w:t xml:space="preserve"> </w:t>
      </w:r>
      <w:r w:rsidR="001F7CFB" w:rsidRPr="00EC6F15">
        <w:rPr>
          <w:rFonts w:ascii="Times New Roman" w:hAnsi="Times New Roman" w:cs="Times New Roman"/>
          <w:sz w:val="24"/>
          <w:szCs w:val="24"/>
          <w:lang w:val="en-US"/>
        </w:rPr>
        <w:t>p</w:t>
      </w:r>
      <w:r w:rsidR="001F7CFB">
        <w:rPr>
          <w:rFonts w:ascii="Times New Roman" w:hAnsi="Times New Roman" w:cs="Times New Roman"/>
          <w:sz w:val="24"/>
          <w:szCs w:val="24"/>
          <w:lang w:val="en-US"/>
        </w:rPr>
        <w:t>rediction</w:t>
      </w:r>
      <w:r w:rsidR="001F7CFB" w:rsidRPr="00EC6F15">
        <w:rPr>
          <w:rFonts w:ascii="Times New Roman" w:hAnsi="Times New Roman" w:cs="Times New Roman"/>
          <w:sz w:val="24"/>
          <w:szCs w:val="24"/>
          <w:lang w:val="en-US"/>
        </w:rPr>
        <w:t xml:space="preserve"> accuracy</w:t>
      </w:r>
      <w:r w:rsidR="00AA7F3A" w:rsidRPr="00EC6F15">
        <w:rPr>
          <w:rFonts w:ascii="Times New Roman" w:hAnsi="Times New Roman" w:cs="Times New Roman"/>
          <w:sz w:val="24"/>
          <w:szCs w:val="24"/>
          <w:lang w:val="en-US"/>
        </w:rPr>
        <w:t xml:space="preserve"> (</w:t>
      </w:r>
      <w:r w:rsidR="00B10EF6" w:rsidRPr="00EC6F15">
        <w:rPr>
          <w:rFonts w:ascii="Times New Roman" w:hAnsi="Times New Roman" w:cs="Times New Roman"/>
          <w:i/>
          <w:iCs/>
          <w:sz w:val="24"/>
          <w:szCs w:val="24"/>
          <w:lang w:val="en-US"/>
        </w:rPr>
        <w:t>data not shown</w:t>
      </w:r>
      <w:r w:rsidR="00B10EF6" w:rsidRPr="00EC6F15">
        <w:rPr>
          <w:rFonts w:ascii="Times New Roman" w:hAnsi="Times New Roman" w:cs="Times New Roman"/>
          <w:sz w:val="24"/>
          <w:szCs w:val="24"/>
          <w:lang w:val="en-US"/>
        </w:rPr>
        <w:t xml:space="preserve">). </w:t>
      </w:r>
      <w:r w:rsidR="000B069E">
        <w:rPr>
          <w:rFonts w:ascii="Times New Roman" w:hAnsi="Times New Roman" w:cs="Times New Roman"/>
          <w:sz w:val="24"/>
          <w:szCs w:val="24"/>
          <w:lang w:val="en-US"/>
        </w:rPr>
        <w:t xml:space="preserve">However, some of these models </w:t>
      </w:r>
      <w:r w:rsidR="003C72E1">
        <w:rPr>
          <w:rFonts w:ascii="Times New Roman" w:hAnsi="Times New Roman" w:cs="Times New Roman"/>
          <w:sz w:val="24"/>
          <w:szCs w:val="24"/>
          <w:lang w:val="en-US"/>
        </w:rPr>
        <w:t>had low</w:t>
      </w:r>
      <w:r w:rsidR="000B069E">
        <w:rPr>
          <w:rFonts w:ascii="Times New Roman" w:hAnsi="Times New Roman" w:cs="Times New Roman"/>
          <w:sz w:val="24"/>
          <w:szCs w:val="24"/>
          <w:lang w:val="en-US"/>
        </w:rPr>
        <w:t xml:space="preserve"> sensitivity, while others</w:t>
      </w:r>
      <w:r w:rsidR="00365D39">
        <w:rPr>
          <w:rFonts w:ascii="Times New Roman" w:hAnsi="Times New Roman" w:cs="Times New Roman"/>
          <w:sz w:val="24"/>
          <w:szCs w:val="24"/>
          <w:lang w:val="en-US"/>
        </w:rPr>
        <w:t xml:space="preserve"> had </w:t>
      </w:r>
      <w:r w:rsidR="003C72E1">
        <w:rPr>
          <w:rFonts w:ascii="Times New Roman" w:hAnsi="Times New Roman" w:cs="Times New Roman"/>
          <w:sz w:val="24"/>
          <w:szCs w:val="24"/>
          <w:lang w:val="en-US"/>
        </w:rPr>
        <w:t>numerous</w:t>
      </w:r>
      <w:r w:rsidR="000B069E">
        <w:rPr>
          <w:rFonts w:ascii="Times New Roman" w:hAnsi="Times New Roman" w:cs="Times New Roman"/>
          <w:sz w:val="24"/>
          <w:szCs w:val="24"/>
          <w:lang w:val="en-US"/>
        </w:rPr>
        <w:t xml:space="preserve"> predictor variables</w:t>
      </w:r>
      <w:r w:rsidR="00365D39">
        <w:rPr>
          <w:rFonts w:ascii="Times New Roman" w:hAnsi="Times New Roman" w:cs="Times New Roman"/>
          <w:sz w:val="24"/>
          <w:szCs w:val="24"/>
          <w:lang w:val="en-US"/>
        </w:rPr>
        <w:t xml:space="preserve"> (complex)</w:t>
      </w:r>
      <w:r w:rsidR="00376468">
        <w:rPr>
          <w:rFonts w:ascii="Times New Roman" w:hAnsi="Times New Roman" w:cs="Times New Roman"/>
          <w:sz w:val="24"/>
          <w:szCs w:val="24"/>
          <w:lang w:val="en-US"/>
        </w:rPr>
        <w:t>,</w:t>
      </w:r>
      <w:r w:rsidR="000B069E">
        <w:rPr>
          <w:rFonts w:ascii="Times New Roman" w:hAnsi="Times New Roman" w:cs="Times New Roman"/>
          <w:sz w:val="24"/>
          <w:szCs w:val="24"/>
          <w:lang w:val="en-US"/>
        </w:rPr>
        <w:t xml:space="preserve"> necessitating the application of the principle of parsimony.</w:t>
      </w:r>
      <w:r w:rsidR="003C72E1">
        <w:rPr>
          <w:rFonts w:ascii="Times New Roman" w:hAnsi="Times New Roman" w:cs="Times New Roman"/>
          <w:sz w:val="24"/>
          <w:szCs w:val="24"/>
          <w:lang w:val="en-US"/>
        </w:rPr>
        <w:t xml:space="preserve"> </w:t>
      </w:r>
      <w:r w:rsidR="00EE1194">
        <w:rPr>
          <w:rFonts w:ascii="Times New Roman" w:hAnsi="Times New Roman" w:cs="Times New Roman"/>
          <w:sz w:val="24"/>
          <w:szCs w:val="24"/>
          <w:lang w:val="en-US"/>
        </w:rPr>
        <w:t>The list was narrowed to</w:t>
      </w:r>
      <w:r w:rsidR="00AF1955" w:rsidRPr="00EC6F15">
        <w:rPr>
          <w:rFonts w:ascii="Times New Roman" w:hAnsi="Times New Roman" w:cs="Times New Roman"/>
          <w:sz w:val="24"/>
          <w:szCs w:val="24"/>
          <w:lang w:val="en-US"/>
        </w:rPr>
        <w:t xml:space="preserve"> two</w:t>
      </w:r>
      <w:r w:rsidR="0092021E" w:rsidRPr="00EC6F15">
        <w:rPr>
          <w:rFonts w:ascii="Times New Roman" w:hAnsi="Times New Roman" w:cs="Times New Roman"/>
          <w:sz w:val="24"/>
          <w:szCs w:val="24"/>
          <w:lang w:val="en-US"/>
        </w:rPr>
        <w:t xml:space="preserve"> </w:t>
      </w:r>
      <w:r w:rsidR="00AF1955" w:rsidRPr="00EC6F15">
        <w:rPr>
          <w:rFonts w:ascii="Times New Roman" w:hAnsi="Times New Roman" w:cs="Times New Roman"/>
          <w:sz w:val="24"/>
          <w:szCs w:val="24"/>
          <w:lang w:val="en-US"/>
        </w:rPr>
        <w:t>models</w:t>
      </w:r>
      <w:r w:rsidR="00284471">
        <w:rPr>
          <w:rFonts w:ascii="Times New Roman" w:hAnsi="Times New Roman" w:cs="Times New Roman"/>
          <w:sz w:val="24"/>
          <w:szCs w:val="24"/>
          <w:lang w:val="en-US"/>
        </w:rPr>
        <w:t>,</w:t>
      </w:r>
      <w:r w:rsidR="00AF1955" w:rsidRPr="00EC6F15">
        <w:rPr>
          <w:rFonts w:ascii="Times New Roman" w:hAnsi="Times New Roman" w:cs="Times New Roman"/>
          <w:sz w:val="24"/>
          <w:szCs w:val="24"/>
          <w:lang w:val="en-US"/>
        </w:rPr>
        <w:t xml:space="preserve"> </w:t>
      </w:r>
      <w:r w:rsidR="005A1F23" w:rsidRPr="00EC6F15">
        <w:rPr>
          <w:rFonts w:ascii="Times New Roman" w:hAnsi="Times New Roman" w:cs="Times New Roman"/>
          <w:sz w:val="24"/>
          <w:szCs w:val="24"/>
          <w:lang w:val="en-US"/>
        </w:rPr>
        <w:t xml:space="preserve">those with high </w:t>
      </w:r>
      <w:r w:rsidR="00462C39" w:rsidRPr="00EC6F15">
        <w:rPr>
          <w:rFonts w:ascii="Times New Roman" w:hAnsi="Times New Roman" w:cs="Times New Roman"/>
          <w:sz w:val="24"/>
          <w:szCs w:val="24"/>
          <w:lang w:val="en-US"/>
        </w:rPr>
        <w:t xml:space="preserve">sensitivity, specificity, </w:t>
      </w:r>
      <w:r w:rsidR="00FB7538" w:rsidRPr="00EC6F15">
        <w:rPr>
          <w:rFonts w:ascii="Times New Roman" w:hAnsi="Times New Roman" w:cs="Times New Roman"/>
          <w:sz w:val="24"/>
          <w:szCs w:val="24"/>
          <w:lang w:val="en-US"/>
        </w:rPr>
        <w:t>accuracy,</w:t>
      </w:r>
      <w:r w:rsidR="00462C39" w:rsidRPr="00EC6F15">
        <w:rPr>
          <w:rFonts w:ascii="Times New Roman" w:hAnsi="Times New Roman" w:cs="Times New Roman"/>
          <w:sz w:val="24"/>
          <w:szCs w:val="24"/>
          <w:lang w:val="en-US"/>
        </w:rPr>
        <w:t xml:space="preserve"> and </w:t>
      </w:r>
      <w:r w:rsidR="00284471">
        <w:rPr>
          <w:rFonts w:ascii="Times New Roman" w:hAnsi="Times New Roman" w:cs="Times New Roman"/>
          <w:sz w:val="24"/>
          <w:szCs w:val="24"/>
          <w:lang w:val="en-US"/>
        </w:rPr>
        <w:t>best</w:t>
      </w:r>
      <w:r w:rsidR="00462C39" w:rsidRPr="00EC6F15">
        <w:rPr>
          <w:rFonts w:ascii="Times New Roman" w:hAnsi="Times New Roman" w:cs="Times New Roman"/>
          <w:sz w:val="24"/>
          <w:szCs w:val="24"/>
          <w:lang w:val="en-US"/>
        </w:rPr>
        <w:t xml:space="preserve"> fit</w:t>
      </w:r>
      <w:r w:rsidR="00AA7F3A" w:rsidRPr="00EC6F15">
        <w:rPr>
          <w:rFonts w:ascii="Times New Roman" w:hAnsi="Times New Roman" w:cs="Times New Roman"/>
          <w:sz w:val="24"/>
          <w:szCs w:val="24"/>
          <w:lang w:val="en-US"/>
        </w:rPr>
        <w:t xml:space="preserve"> for</w:t>
      </w:r>
      <w:r w:rsidR="00AF1955" w:rsidRPr="00EC6F15">
        <w:rPr>
          <w:rFonts w:ascii="Times New Roman" w:hAnsi="Times New Roman" w:cs="Times New Roman"/>
          <w:sz w:val="24"/>
          <w:szCs w:val="24"/>
          <w:lang w:val="en-US"/>
        </w:rPr>
        <w:t xml:space="preserve"> each crop</w:t>
      </w:r>
      <w:r w:rsidR="00F7672A" w:rsidRPr="00EC6F15">
        <w:rPr>
          <w:rFonts w:ascii="Times New Roman" w:hAnsi="Times New Roman" w:cs="Times New Roman"/>
          <w:sz w:val="24"/>
          <w:szCs w:val="24"/>
          <w:lang w:val="en-US"/>
        </w:rPr>
        <w:t xml:space="preserve"> type and crop damage indicator </w:t>
      </w:r>
      <w:r w:rsidR="00AF1955" w:rsidRPr="00EC6F15">
        <w:rPr>
          <w:rFonts w:ascii="Times New Roman" w:hAnsi="Times New Roman" w:cs="Times New Roman"/>
          <w:sz w:val="24"/>
          <w:szCs w:val="24"/>
          <w:lang w:val="en-US"/>
        </w:rPr>
        <w:t xml:space="preserve">for further </w:t>
      </w:r>
      <w:r w:rsidR="00F7672A" w:rsidRPr="00EC6F15">
        <w:rPr>
          <w:rFonts w:ascii="Times New Roman" w:hAnsi="Times New Roman" w:cs="Times New Roman"/>
          <w:sz w:val="24"/>
          <w:szCs w:val="24"/>
          <w:lang w:val="en-US"/>
        </w:rPr>
        <w:t>evaluation and validation (</w:t>
      </w:r>
      <w:r w:rsidR="00C348E1" w:rsidRPr="00EC6F15">
        <w:rPr>
          <w:rFonts w:ascii="Times New Roman" w:hAnsi="Times New Roman" w:cs="Times New Roman"/>
          <w:sz w:val="24"/>
          <w:szCs w:val="24"/>
          <w:lang w:val="en-US"/>
        </w:rPr>
        <w:t>Table</w:t>
      </w:r>
      <w:r w:rsidR="00621090">
        <w:rPr>
          <w:rFonts w:ascii="Times New Roman" w:hAnsi="Times New Roman" w:cs="Times New Roman"/>
          <w:sz w:val="24"/>
          <w:szCs w:val="24"/>
          <w:lang w:val="en-US"/>
        </w:rPr>
        <w:t xml:space="preserve"> 2</w:t>
      </w:r>
      <w:r w:rsidR="009035F2" w:rsidRPr="00EC6F15">
        <w:rPr>
          <w:rFonts w:ascii="Times New Roman" w:hAnsi="Times New Roman" w:cs="Times New Roman"/>
          <w:sz w:val="24"/>
          <w:szCs w:val="24"/>
          <w:lang w:val="en-US"/>
        </w:rPr>
        <w:t>).</w:t>
      </w:r>
      <w:r w:rsidR="00967347" w:rsidRPr="00EC6F15">
        <w:rPr>
          <w:rFonts w:ascii="Times New Roman" w:hAnsi="Times New Roman" w:cs="Times New Roman"/>
          <w:sz w:val="24"/>
          <w:szCs w:val="24"/>
          <w:lang w:val="en-US"/>
        </w:rPr>
        <w:t xml:space="preserve"> </w:t>
      </w:r>
      <w:r w:rsidR="00EA4FAF">
        <w:rPr>
          <w:rFonts w:ascii="Times New Roman" w:hAnsi="Times New Roman" w:cs="Times New Roman"/>
          <w:sz w:val="24"/>
          <w:szCs w:val="24"/>
          <w:lang w:val="en-US"/>
        </w:rPr>
        <w:t xml:space="preserve">Two winter wheat models (models WWFHB1 and WWFHB2) correctly classified 73 and 97% of the </w:t>
      </w:r>
      <w:r w:rsidR="008021DC">
        <w:rPr>
          <w:rFonts w:ascii="Times New Roman" w:hAnsi="Times New Roman" w:cs="Times New Roman"/>
          <w:sz w:val="24"/>
          <w:szCs w:val="24"/>
          <w:lang w:val="en-US"/>
        </w:rPr>
        <w:t xml:space="preserve">FHB </w:t>
      </w:r>
      <w:r w:rsidR="00EA4FAF">
        <w:rPr>
          <w:rFonts w:ascii="Times New Roman" w:hAnsi="Times New Roman" w:cs="Times New Roman"/>
          <w:sz w:val="24"/>
          <w:szCs w:val="24"/>
          <w:lang w:val="en-US"/>
        </w:rPr>
        <w:t>epidemics, respectively (sensitivity), but correctly classified 76 and 61% of the FHB non-epidemics (Specificity).</w:t>
      </w:r>
      <w:r w:rsidR="00E10815" w:rsidRPr="00EC6F15">
        <w:rPr>
          <w:rFonts w:ascii="Times New Roman" w:hAnsi="Times New Roman" w:cs="Times New Roman"/>
          <w:sz w:val="24"/>
          <w:szCs w:val="24"/>
          <w:lang w:val="en-US"/>
        </w:rPr>
        <w:t xml:space="preserve"> </w:t>
      </w:r>
      <w:r w:rsidR="00FE689A">
        <w:rPr>
          <w:rFonts w:ascii="Times New Roman" w:hAnsi="Times New Roman" w:cs="Times New Roman"/>
          <w:sz w:val="24"/>
          <w:szCs w:val="24"/>
          <w:lang w:val="en-US"/>
        </w:rPr>
        <w:t xml:space="preserve">Spring wheat models (SWFHB1 and SWFHB2) had </w:t>
      </w:r>
      <w:r w:rsidR="009E5277">
        <w:rPr>
          <w:rFonts w:ascii="Times New Roman" w:hAnsi="Times New Roman" w:cs="Times New Roman"/>
          <w:sz w:val="24"/>
          <w:szCs w:val="24"/>
          <w:lang w:val="en-US"/>
        </w:rPr>
        <w:t xml:space="preserve">an </w:t>
      </w:r>
      <w:r w:rsidR="00FE689A">
        <w:rPr>
          <w:rFonts w:ascii="Times New Roman" w:hAnsi="Times New Roman" w:cs="Times New Roman"/>
          <w:sz w:val="24"/>
          <w:szCs w:val="24"/>
          <w:lang w:val="en-US"/>
        </w:rPr>
        <w:t xml:space="preserve">equal prediction accuracy of 76%. The accuracy of </w:t>
      </w:r>
      <w:r w:rsidR="00FE689A" w:rsidRPr="00BA2615">
        <w:rPr>
          <w:rFonts w:ascii="Times New Roman" w:hAnsi="Times New Roman" w:cs="Times New Roman"/>
          <w:sz w:val="24"/>
          <w:szCs w:val="24"/>
          <w:lang w:val="en-US"/>
        </w:rPr>
        <w:t>the FHBi models for durum and barley ranged from 76 to 81%.</w:t>
      </w:r>
      <w:r w:rsidR="00BA1ED2">
        <w:rPr>
          <w:rFonts w:ascii="Times New Roman" w:hAnsi="Times New Roman" w:cs="Times New Roman"/>
          <w:sz w:val="24"/>
          <w:szCs w:val="24"/>
          <w:lang w:val="en-US"/>
        </w:rPr>
        <w:t xml:space="preserve"> </w:t>
      </w:r>
      <w:r w:rsidR="008643A2" w:rsidRPr="00EC6F15">
        <w:rPr>
          <w:rFonts w:ascii="Times New Roman" w:hAnsi="Times New Roman" w:cs="Times New Roman"/>
          <w:sz w:val="24"/>
          <w:szCs w:val="24"/>
          <w:lang w:val="en-US"/>
        </w:rPr>
        <w:t>The discrepancies in FHB</w:t>
      </w:r>
      <w:r w:rsidR="00E91601">
        <w:rPr>
          <w:rFonts w:ascii="Times New Roman" w:hAnsi="Times New Roman" w:cs="Times New Roman"/>
          <w:sz w:val="24"/>
          <w:szCs w:val="24"/>
          <w:lang w:val="en-US"/>
        </w:rPr>
        <w:t>i</w:t>
      </w:r>
      <w:r w:rsidR="008643A2" w:rsidRPr="00EC6F15">
        <w:rPr>
          <w:rFonts w:ascii="Times New Roman" w:hAnsi="Times New Roman" w:cs="Times New Roman"/>
          <w:sz w:val="24"/>
          <w:szCs w:val="24"/>
          <w:lang w:val="en-US"/>
        </w:rPr>
        <w:t xml:space="preserve"> accuracy could </w:t>
      </w:r>
      <w:r w:rsidR="009E5277">
        <w:rPr>
          <w:rFonts w:ascii="Times New Roman" w:hAnsi="Times New Roman" w:cs="Times New Roman"/>
          <w:sz w:val="24"/>
          <w:szCs w:val="24"/>
          <w:lang w:val="en-US"/>
        </w:rPr>
        <w:t xml:space="preserve">be </w:t>
      </w:r>
      <w:r w:rsidR="00124E3F">
        <w:rPr>
          <w:rFonts w:ascii="Times New Roman" w:hAnsi="Times New Roman" w:cs="Times New Roman"/>
          <w:sz w:val="24"/>
          <w:szCs w:val="24"/>
          <w:lang w:val="en-US"/>
        </w:rPr>
        <w:t>attributed</w:t>
      </w:r>
      <w:r w:rsidR="008643A2" w:rsidRPr="00EC6F15">
        <w:rPr>
          <w:rFonts w:ascii="Times New Roman" w:hAnsi="Times New Roman" w:cs="Times New Roman"/>
          <w:sz w:val="24"/>
          <w:szCs w:val="24"/>
          <w:lang w:val="en-US"/>
        </w:rPr>
        <w:t xml:space="preserve"> </w:t>
      </w:r>
      <w:r w:rsidR="005A4108" w:rsidRPr="00EC6F15">
        <w:rPr>
          <w:rFonts w:ascii="Times New Roman" w:hAnsi="Times New Roman" w:cs="Times New Roman"/>
          <w:sz w:val="24"/>
          <w:szCs w:val="24"/>
          <w:lang w:val="en-US"/>
        </w:rPr>
        <w:t>to</w:t>
      </w:r>
      <w:r w:rsidR="005A4108">
        <w:rPr>
          <w:rFonts w:ascii="Times New Roman" w:hAnsi="Times New Roman" w:cs="Times New Roman"/>
          <w:sz w:val="24"/>
          <w:szCs w:val="24"/>
          <w:lang w:val="en-US"/>
        </w:rPr>
        <w:t xml:space="preserve"> </w:t>
      </w:r>
      <w:r w:rsidR="009837BD">
        <w:rPr>
          <w:rFonts w:ascii="Times New Roman" w:hAnsi="Times New Roman" w:cs="Times New Roman"/>
          <w:sz w:val="24"/>
          <w:szCs w:val="24"/>
          <w:lang w:val="en-US"/>
        </w:rPr>
        <w:t>various</w:t>
      </w:r>
      <w:r w:rsidR="008643A2" w:rsidRPr="00EC6F15">
        <w:rPr>
          <w:rFonts w:ascii="Times New Roman" w:hAnsi="Times New Roman" w:cs="Times New Roman"/>
          <w:sz w:val="24"/>
          <w:szCs w:val="24"/>
          <w:lang w:val="en-US"/>
        </w:rPr>
        <w:t xml:space="preserve"> factors</w:t>
      </w:r>
      <w:r w:rsidR="009E5277">
        <w:rPr>
          <w:rFonts w:ascii="Times New Roman" w:hAnsi="Times New Roman" w:cs="Times New Roman"/>
          <w:sz w:val="24"/>
          <w:szCs w:val="24"/>
          <w:lang w:val="en-US"/>
        </w:rPr>
        <w:t>,</w:t>
      </w:r>
      <w:r w:rsidR="008643A2" w:rsidRPr="00EC6F15">
        <w:rPr>
          <w:rFonts w:ascii="Times New Roman" w:hAnsi="Times New Roman" w:cs="Times New Roman"/>
          <w:sz w:val="24"/>
          <w:szCs w:val="24"/>
          <w:lang w:val="en-US"/>
        </w:rPr>
        <w:t xml:space="preserve"> including late disease infection</w:t>
      </w:r>
      <w:r w:rsidR="00041B65" w:rsidRPr="00EC6F15">
        <w:rPr>
          <w:rFonts w:ascii="Times New Roman" w:hAnsi="Times New Roman" w:cs="Times New Roman"/>
          <w:sz w:val="24"/>
          <w:szCs w:val="24"/>
          <w:lang w:val="en-US"/>
        </w:rPr>
        <w:t xml:space="preserve"> and </w:t>
      </w:r>
      <w:r w:rsidR="008643A2" w:rsidRPr="00EC6F15">
        <w:rPr>
          <w:rFonts w:ascii="Times New Roman" w:hAnsi="Times New Roman" w:cs="Times New Roman"/>
          <w:sz w:val="24"/>
          <w:szCs w:val="24"/>
          <w:lang w:val="en-US"/>
        </w:rPr>
        <w:t xml:space="preserve">differences in </w:t>
      </w:r>
      <w:r w:rsidR="009E5277">
        <w:rPr>
          <w:rFonts w:ascii="Times New Roman" w:hAnsi="Times New Roman" w:cs="Times New Roman"/>
          <w:sz w:val="24"/>
          <w:szCs w:val="24"/>
          <w:lang w:val="en-US"/>
        </w:rPr>
        <w:t>F</w:t>
      </w:r>
      <w:r w:rsidR="008643A2" w:rsidRPr="00EC6F15">
        <w:rPr>
          <w:rFonts w:ascii="Times New Roman" w:hAnsi="Times New Roman" w:cs="Times New Roman"/>
          <w:sz w:val="24"/>
          <w:szCs w:val="24"/>
          <w:lang w:val="en-US"/>
        </w:rPr>
        <w:t xml:space="preserve">usarium species </w:t>
      </w:r>
      <w:r w:rsidR="009A476E" w:rsidRPr="00EC6F15">
        <w:rPr>
          <w:rFonts w:ascii="Times New Roman" w:hAnsi="Times New Roman" w:cs="Times New Roman"/>
          <w:sz w:val="24"/>
          <w:szCs w:val="24"/>
          <w:lang w:val="en-US"/>
        </w:rPr>
        <w:t>infecting</w:t>
      </w:r>
      <w:r w:rsidR="008643A2" w:rsidRPr="00EC6F15">
        <w:rPr>
          <w:rFonts w:ascii="Times New Roman" w:hAnsi="Times New Roman" w:cs="Times New Roman"/>
          <w:sz w:val="24"/>
          <w:szCs w:val="24"/>
          <w:lang w:val="en-US"/>
        </w:rPr>
        <w:t xml:space="preserve"> the crop. </w:t>
      </w:r>
      <w:r w:rsidR="00AD3EE1">
        <w:rPr>
          <w:rFonts w:ascii="Times New Roman" w:hAnsi="Times New Roman" w:cs="Times New Roman"/>
          <w:sz w:val="24"/>
          <w:szCs w:val="24"/>
          <w:lang w:val="en-US"/>
        </w:rPr>
        <w:t xml:space="preserve">This indicates that FHBi models may not </w:t>
      </w:r>
      <w:r w:rsidR="009E5277">
        <w:rPr>
          <w:rFonts w:ascii="Times New Roman" w:hAnsi="Times New Roman" w:cs="Times New Roman"/>
          <w:sz w:val="24"/>
          <w:szCs w:val="24"/>
          <w:lang w:val="en-US"/>
        </w:rPr>
        <w:t>accurately predict</w:t>
      </w:r>
      <w:r w:rsidR="00AD3EE1">
        <w:rPr>
          <w:rFonts w:ascii="Times New Roman" w:hAnsi="Times New Roman" w:cs="Times New Roman"/>
          <w:sz w:val="24"/>
          <w:szCs w:val="24"/>
          <w:lang w:val="en-US"/>
        </w:rPr>
        <w:t xml:space="preserve"> FDK and DON levels, and thus FDK and D</w:t>
      </w:r>
      <w:r w:rsidR="0003591F">
        <w:rPr>
          <w:rFonts w:ascii="Times New Roman" w:hAnsi="Times New Roman" w:cs="Times New Roman"/>
          <w:sz w:val="24"/>
          <w:szCs w:val="24"/>
          <w:lang w:val="en-US"/>
        </w:rPr>
        <w:t>ON</w:t>
      </w:r>
      <w:r w:rsidR="00AD3EE1">
        <w:rPr>
          <w:rFonts w:ascii="Times New Roman" w:hAnsi="Times New Roman" w:cs="Times New Roman"/>
          <w:sz w:val="24"/>
          <w:szCs w:val="24"/>
          <w:lang w:val="en-US"/>
        </w:rPr>
        <w:t xml:space="preserve"> </w:t>
      </w:r>
      <w:r w:rsidR="00EE1194">
        <w:rPr>
          <w:rFonts w:ascii="Times New Roman" w:hAnsi="Times New Roman" w:cs="Times New Roman"/>
          <w:sz w:val="24"/>
          <w:szCs w:val="24"/>
          <w:lang w:val="en-US"/>
        </w:rPr>
        <w:t>prediction</w:t>
      </w:r>
      <w:r w:rsidR="008021DC">
        <w:rPr>
          <w:rFonts w:ascii="Times New Roman" w:hAnsi="Times New Roman" w:cs="Times New Roman"/>
          <w:sz w:val="24"/>
          <w:szCs w:val="24"/>
          <w:lang w:val="en-US"/>
        </w:rPr>
        <w:t xml:space="preserve"> </w:t>
      </w:r>
      <w:r w:rsidR="00AD3EE1">
        <w:rPr>
          <w:rFonts w:ascii="Times New Roman" w:hAnsi="Times New Roman" w:cs="Times New Roman"/>
          <w:sz w:val="24"/>
          <w:szCs w:val="24"/>
          <w:lang w:val="en-US"/>
        </w:rPr>
        <w:t xml:space="preserve">models were developed. </w:t>
      </w:r>
    </w:p>
    <w:p w14:paraId="50CCFC1D" w14:textId="77777777" w:rsidR="00BA1ED2" w:rsidRDefault="00BA1ED2" w:rsidP="00967347">
      <w:pPr>
        <w:autoSpaceDE w:val="0"/>
        <w:autoSpaceDN w:val="0"/>
        <w:adjustRightInd w:val="0"/>
        <w:spacing w:after="0" w:line="240" w:lineRule="auto"/>
        <w:jc w:val="both"/>
        <w:rPr>
          <w:rFonts w:ascii="Times New Roman" w:hAnsi="Times New Roman" w:cs="Times New Roman"/>
          <w:sz w:val="24"/>
          <w:szCs w:val="24"/>
          <w:lang w:val="en-US"/>
        </w:rPr>
      </w:pPr>
    </w:p>
    <w:p w14:paraId="48514141" w14:textId="24C89B13" w:rsidR="005E71BF" w:rsidRPr="00EC6F15" w:rsidRDefault="009B7798" w:rsidP="00967347">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Spring wheat and durum FDK models predicted epidemic cases more accurately than non-epidemic cases using </w:t>
      </w:r>
      <w:r w:rsidR="008021DC">
        <w:rPr>
          <w:rFonts w:ascii="Times New Roman" w:hAnsi="Times New Roman" w:cs="Times New Roman"/>
          <w:sz w:val="24"/>
          <w:szCs w:val="24"/>
          <w:lang w:val="en-US"/>
        </w:rPr>
        <w:t>RH</w:t>
      </w:r>
      <w:r>
        <w:rPr>
          <w:rFonts w:ascii="Times New Roman" w:hAnsi="Times New Roman" w:cs="Times New Roman"/>
          <w:sz w:val="24"/>
          <w:szCs w:val="24"/>
          <w:lang w:val="en-US"/>
        </w:rPr>
        <w:t xml:space="preserve"> as the sole predictor variable (Table</w:t>
      </w:r>
      <w:r w:rsidR="000227AA">
        <w:rPr>
          <w:rFonts w:ascii="Times New Roman" w:hAnsi="Times New Roman" w:cs="Times New Roman"/>
          <w:sz w:val="24"/>
          <w:szCs w:val="24"/>
          <w:lang w:val="en-US"/>
        </w:rPr>
        <w:t xml:space="preserve"> 2). </w:t>
      </w:r>
      <w:r w:rsidR="008021DC">
        <w:rPr>
          <w:rFonts w:ascii="Times New Roman" w:hAnsi="Times New Roman" w:cs="Times New Roman"/>
          <w:sz w:val="24"/>
          <w:szCs w:val="24"/>
          <w:lang w:val="en-US"/>
        </w:rPr>
        <w:t>Weather c</w:t>
      </w:r>
      <w:r w:rsidR="008021DC" w:rsidRPr="00EC6F15">
        <w:rPr>
          <w:rFonts w:ascii="Times New Roman" w:hAnsi="Times New Roman" w:cs="Times New Roman"/>
          <w:sz w:val="24"/>
          <w:szCs w:val="24"/>
          <w:lang w:val="en-US"/>
        </w:rPr>
        <w:t xml:space="preserve">onditions </w:t>
      </w:r>
      <w:r w:rsidR="00885CAB">
        <w:rPr>
          <w:rFonts w:ascii="Times New Roman" w:hAnsi="Times New Roman" w:cs="Times New Roman"/>
          <w:sz w:val="24"/>
          <w:szCs w:val="24"/>
          <w:lang w:val="en-US"/>
        </w:rPr>
        <w:t>10 days before mid-anthesis provided a more accurate FDK prediction than</w:t>
      </w:r>
      <w:r w:rsidR="002143B2" w:rsidRPr="00EC6F15">
        <w:rPr>
          <w:rFonts w:ascii="Times New Roman" w:hAnsi="Times New Roman" w:cs="Times New Roman"/>
          <w:sz w:val="24"/>
          <w:szCs w:val="24"/>
          <w:lang w:val="en-US"/>
        </w:rPr>
        <w:t xml:space="preserve"> conditions at 4</w:t>
      </w:r>
      <w:r w:rsidR="00450E44">
        <w:rPr>
          <w:rFonts w:ascii="Times New Roman" w:hAnsi="Times New Roman" w:cs="Times New Roman"/>
          <w:sz w:val="24"/>
          <w:szCs w:val="24"/>
          <w:lang w:val="en-US"/>
        </w:rPr>
        <w:t>, 7</w:t>
      </w:r>
      <w:r w:rsidR="00885CAB">
        <w:rPr>
          <w:rFonts w:ascii="Times New Roman" w:hAnsi="Times New Roman" w:cs="Times New Roman"/>
          <w:sz w:val="24"/>
          <w:szCs w:val="24"/>
          <w:lang w:val="en-US"/>
        </w:rPr>
        <w:t>,</w:t>
      </w:r>
      <w:r w:rsidR="00450E44">
        <w:rPr>
          <w:rFonts w:ascii="Times New Roman" w:hAnsi="Times New Roman" w:cs="Times New Roman"/>
          <w:sz w:val="24"/>
          <w:szCs w:val="24"/>
          <w:lang w:val="en-US"/>
        </w:rPr>
        <w:t xml:space="preserve"> </w:t>
      </w:r>
      <w:r w:rsidR="002143B2" w:rsidRPr="00EC6F15">
        <w:rPr>
          <w:rFonts w:ascii="Times New Roman" w:hAnsi="Times New Roman" w:cs="Times New Roman"/>
          <w:sz w:val="24"/>
          <w:szCs w:val="24"/>
          <w:lang w:val="en-US"/>
        </w:rPr>
        <w:t xml:space="preserve">or 14 </w:t>
      </w:r>
      <w:r w:rsidR="00CC7C8D" w:rsidRPr="00EC6F15">
        <w:rPr>
          <w:rFonts w:ascii="Times New Roman" w:hAnsi="Times New Roman" w:cs="Times New Roman"/>
          <w:sz w:val="24"/>
          <w:szCs w:val="24"/>
          <w:lang w:val="en-US"/>
        </w:rPr>
        <w:t>days</w:t>
      </w:r>
      <w:r w:rsidR="002143B2" w:rsidRPr="00EC6F15">
        <w:rPr>
          <w:rFonts w:ascii="Times New Roman" w:hAnsi="Times New Roman" w:cs="Times New Roman"/>
          <w:sz w:val="24"/>
          <w:szCs w:val="24"/>
          <w:lang w:val="en-US"/>
        </w:rPr>
        <w:t xml:space="preserve"> </w:t>
      </w:r>
      <w:r w:rsidR="0034109A" w:rsidRPr="00EC6F15">
        <w:rPr>
          <w:rFonts w:ascii="Times New Roman" w:hAnsi="Times New Roman" w:cs="Times New Roman"/>
          <w:sz w:val="24"/>
          <w:szCs w:val="24"/>
          <w:lang w:val="en-US"/>
        </w:rPr>
        <w:t>before mid-anthesis.</w:t>
      </w:r>
      <w:r w:rsidR="00235C7F">
        <w:rPr>
          <w:rFonts w:ascii="Times New Roman" w:hAnsi="Times New Roman" w:cs="Times New Roman"/>
          <w:sz w:val="24"/>
          <w:szCs w:val="24"/>
          <w:lang w:val="en-US"/>
        </w:rPr>
        <w:t xml:space="preserve"> </w:t>
      </w:r>
      <w:r w:rsidR="00443BCD">
        <w:rPr>
          <w:rFonts w:ascii="Times New Roman" w:hAnsi="Times New Roman" w:cs="Times New Roman"/>
          <w:sz w:val="24"/>
          <w:szCs w:val="24"/>
          <w:lang w:val="en-US"/>
        </w:rPr>
        <w:t>Short</w:t>
      </w:r>
      <w:r w:rsidR="00A85FDD">
        <w:rPr>
          <w:rFonts w:ascii="Times New Roman" w:hAnsi="Times New Roman" w:cs="Times New Roman"/>
          <w:sz w:val="24"/>
          <w:szCs w:val="24"/>
          <w:lang w:val="en-US"/>
        </w:rPr>
        <w:t>er time</w:t>
      </w:r>
      <w:r w:rsidR="00443BCD">
        <w:rPr>
          <w:rFonts w:ascii="Times New Roman" w:hAnsi="Times New Roman" w:cs="Times New Roman"/>
          <w:sz w:val="24"/>
          <w:szCs w:val="24"/>
          <w:lang w:val="en-US"/>
        </w:rPr>
        <w:t xml:space="preserve"> periods may miss information about pathogen-environment interactions, whereas </w:t>
      </w:r>
      <w:r w:rsidR="00885CAB">
        <w:rPr>
          <w:rFonts w:ascii="Times New Roman" w:hAnsi="Times New Roman" w:cs="Times New Roman"/>
          <w:sz w:val="24"/>
          <w:szCs w:val="24"/>
          <w:lang w:val="en-US"/>
        </w:rPr>
        <w:t>more extended</w:t>
      </w:r>
      <w:r w:rsidR="00443BCD">
        <w:rPr>
          <w:rFonts w:ascii="Times New Roman" w:hAnsi="Times New Roman" w:cs="Times New Roman"/>
          <w:sz w:val="24"/>
          <w:szCs w:val="24"/>
          <w:lang w:val="en-US"/>
        </w:rPr>
        <w:t xml:space="preserve"> periods may include unnecessary information</w:t>
      </w:r>
      <w:r w:rsidR="00EE1194">
        <w:rPr>
          <w:rFonts w:ascii="Times New Roman" w:hAnsi="Times New Roman" w:cs="Times New Roman"/>
          <w:sz w:val="24"/>
          <w:szCs w:val="24"/>
          <w:lang w:val="en-US"/>
        </w:rPr>
        <w:t xml:space="preserve"> </w:t>
      </w:r>
      <w:r w:rsidR="00125319">
        <w:rPr>
          <w:rFonts w:ascii="Times New Roman" w:hAnsi="Times New Roman" w:cs="Times New Roman"/>
          <w:sz w:val="24"/>
          <w:szCs w:val="24"/>
          <w:lang w:val="en-US"/>
        </w:rPr>
        <w:fldChar w:fldCharType="begin"/>
      </w:r>
      <w:r w:rsidR="00125319">
        <w:rPr>
          <w:rFonts w:ascii="Times New Roman" w:hAnsi="Times New Roman" w:cs="Times New Roman"/>
          <w:sz w:val="24"/>
          <w:szCs w:val="24"/>
          <w:lang w:val="en-US"/>
        </w:rPr>
        <w:instrText xml:space="preserve"> ADDIN ZOTERO_ITEM CSL_CITATION {"citationID":"BbjRBAtk","properties":{"formattedCitation":"(Shah et al., 2013; Giroux et al., 2016)","plainCitation":"(Shah et al., 2013; Giroux et al., 2016)","noteIndex":0},"citationItems":[{"id":32,"uris":["http://zotero.org/users/7279973/items/MBY7ZIPL"],"uri":["http://zotero.org/users/7279973/items/MBY7ZIPL"],"itemData":{"id":32,"type":"article-journal","abstract":"Our objective was to identify weather-based variables in pre- and post-anthesis time windows for predicting major Fusarium head blight (FHB) epidemics (defined as FHB severity ≥ 10%) in the United States. A binary indicator of major epidemics for 527 unique observations (31% of which were major epidemics) was linked to 380 predictor variables summarizing temperature, relative humidity, and rainfall in 5-, 7-, 10-, 14-, or 15-day-long windows either pre- or post-anthesis. Logistic regression models were built with a training data set (70% of the 527 observations) using the leaps-and-bounds algorithm, coupled with bootstrap variable and model selection methods. Misclassification rates were estimated on the training and remaining (test) data. The predictive performance of models with indicator variables for cultivar resistance, wheat type (spring or winter), and corn residue presence was improved by adding up to four weather-based predictors. Because weather variables were intercorrelated, no single model or subset of predictor variables was best based on accuracy, model fit, and complexity. Weather-based predictors in the 15 final empirical models selected were all derivatives of relative humidity or temperature, except for one rainfall-based predictor, suggesting that relative humidity was better at characterizing moisture effects on FHB than other variables. The average test misclassification rate of the final models was 19% lower than that of models currently used in a national FHB prediction system.","container-title":"Phytopathology®","DOI":"10.1094/PHYTO-11-12-0304-R","ISSN":"0031-949X, 1943-7684","issue":"9","journalAbbreviation":"Phytopathology®","language":"en","page":"906-919","source":"DOI.org (Crossref)","title":"Predicting Fusarium Head Blight Epidemics With Weather-Driven Pre- and Post-Anthesis Logistic Regression Models","volume":"103","author":[{"family":"Shah","given":"D. A."},{"family":"Molineros","given":"J. E."},{"family":"Paul","given":"P. A."},{"family":"Willyerd","given":"K. T."},{"family":"Madden","given":"L. V."},{"family":"De Wolf","given":"E. D."}],"issued":{"date-parts":[["2013",9]]}}},{"id":467,"uris":["http://zotero.org/users/7279973/items/IUP96FEZ"],"uri":["http://zotero.org/users/7279973/items/IUP96FEZ"],"itemData":{"id":467,"type":"article-journal","abstract":"Giroux, M.-E., Bourgeois, G., Dion, Y., Rioux, S., Pageau, D., Zoghlami, S., Parent, C., Vachon E., and Vanasse, A. 2016. Evaluation of forecasting models for Fusarium head blight of wheat under growing conditions of Quebec, Canada. Plant Dis. 100:1192-1201.","container-title":"Plant Disease","DOI":"10.1094/PDIS-04-15-0404-RE","ISSN":"0191-2917, 1943-7692","issue":"6","journalAbbreviation":"Plant Disease","language":"en","page":"1192-1201","source":"DOI.org (Crossref)","title":"Evaluation of Forecasting Models for Fusarium Head Blight of Wheat Under Growing Conditions of Quebec, Canada","volume":"100","author":[{"family":"Giroux","given":"M.-E."},{"family":"Bourgeois","given":"G."},{"family":"Dion","given":"Y."},{"family":"Rioux","given":"S."},{"family":"Pageau","given":"D."},{"family":"Zoghlami","given":"S."},{"family":"Parent","given":"C."},{"family":"Vachon","given":"E."},{"family":"Vanasse","given":"A."}],"issued":{"date-parts":[["2016",6]]}}}],"schema":"https://github.com/citation-style-language/schema/raw/master/csl-citation.json"} </w:instrText>
      </w:r>
      <w:r w:rsidR="00125319">
        <w:rPr>
          <w:rFonts w:ascii="Times New Roman" w:hAnsi="Times New Roman" w:cs="Times New Roman"/>
          <w:sz w:val="24"/>
          <w:szCs w:val="24"/>
          <w:lang w:val="en-US"/>
        </w:rPr>
        <w:fldChar w:fldCharType="separate"/>
      </w:r>
      <w:r w:rsidR="00125319" w:rsidRPr="00125319">
        <w:rPr>
          <w:rFonts w:ascii="Times New Roman" w:hAnsi="Times New Roman" w:cs="Times New Roman"/>
          <w:sz w:val="24"/>
        </w:rPr>
        <w:t>(Shah et al., 2013; Giroux et al., 2016)</w:t>
      </w:r>
      <w:r w:rsidR="00125319">
        <w:rPr>
          <w:rFonts w:ascii="Times New Roman" w:hAnsi="Times New Roman" w:cs="Times New Roman"/>
          <w:sz w:val="24"/>
          <w:szCs w:val="24"/>
          <w:lang w:val="en-US"/>
        </w:rPr>
        <w:fldChar w:fldCharType="end"/>
      </w:r>
      <w:r w:rsidR="00443BCD">
        <w:rPr>
          <w:rFonts w:ascii="Times New Roman" w:hAnsi="Times New Roman" w:cs="Times New Roman"/>
          <w:sz w:val="24"/>
          <w:szCs w:val="24"/>
          <w:lang w:val="en-US"/>
        </w:rPr>
        <w:t>.</w:t>
      </w:r>
      <w:r w:rsidR="00443BCD" w:rsidRPr="00EC6F15">
        <w:rPr>
          <w:rFonts w:ascii="Times New Roman" w:hAnsi="Times New Roman" w:cs="Times New Roman"/>
          <w:sz w:val="24"/>
          <w:szCs w:val="24"/>
          <w:lang w:val="en-US"/>
        </w:rPr>
        <w:t xml:space="preserve"> The</w:t>
      </w:r>
      <w:r w:rsidR="001D0168" w:rsidRPr="00EC6F15">
        <w:rPr>
          <w:rFonts w:ascii="Times New Roman" w:hAnsi="Times New Roman" w:cs="Times New Roman"/>
          <w:sz w:val="24"/>
          <w:szCs w:val="24"/>
          <w:lang w:val="en-US"/>
        </w:rPr>
        <w:t xml:space="preserve"> accuracy of </w:t>
      </w:r>
      <w:r w:rsidR="00674836" w:rsidRPr="00EC6F15">
        <w:rPr>
          <w:rFonts w:ascii="Times New Roman" w:hAnsi="Times New Roman" w:cs="Times New Roman"/>
          <w:sz w:val="24"/>
          <w:szCs w:val="24"/>
          <w:lang w:val="en-US"/>
        </w:rPr>
        <w:t xml:space="preserve">the two </w:t>
      </w:r>
      <w:r w:rsidR="001D0168" w:rsidRPr="00EC6F15">
        <w:rPr>
          <w:rFonts w:ascii="Times New Roman" w:hAnsi="Times New Roman" w:cs="Times New Roman"/>
          <w:sz w:val="24"/>
          <w:szCs w:val="24"/>
          <w:lang w:val="en-US"/>
        </w:rPr>
        <w:t xml:space="preserve">Durum DON </w:t>
      </w:r>
      <w:r w:rsidR="00A43276" w:rsidRPr="00EC6F15">
        <w:rPr>
          <w:rFonts w:ascii="Times New Roman" w:hAnsi="Times New Roman" w:cs="Times New Roman"/>
          <w:sz w:val="24"/>
          <w:szCs w:val="24"/>
          <w:lang w:val="en-US"/>
        </w:rPr>
        <w:t xml:space="preserve">models </w:t>
      </w:r>
      <w:r w:rsidR="001C4CCA" w:rsidRPr="00EC6F15">
        <w:rPr>
          <w:rFonts w:ascii="Times New Roman" w:hAnsi="Times New Roman" w:cs="Times New Roman"/>
          <w:sz w:val="24"/>
          <w:szCs w:val="24"/>
          <w:lang w:val="en-US"/>
        </w:rPr>
        <w:t>was</w:t>
      </w:r>
      <w:r w:rsidR="00674836" w:rsidRPr="00EC6F15">
        <w:rPr>
          <w:rFonts w:ascii="Times New Roman" w:hAnsi="Times New Roman" w:cs="Times New Roman"/>
          <w:sz w:val="24"/>
          <w:szCs w:val="24"/>
          <w:lang w:val="en-US"/>
        </w:rPr>
        <w:t xml:space="preserve"> </w:t>
      </w:r>
      <w:r w:rsidR="00153EC0" w:rsidRPr="00EC6F15">
        <w:rPr>
          <w:rFonts w:ascii="Times New Roman" w:hAnsi="Times New Roman" w:cs="Times New Roman"/>
          <w:sz w:val="24"/>
          <w:szCs w:val="24"/>
          <w:lang w:val="en-US"/>
        </w:rPr>
        <w:t>equal (78</w:t>
      </w:r>
      <w:r w:rsidR="00E35091" w:rsidRPr="00EC6F15">
        <w:rPr>
          <w:rFonts w:ascii="Times New Roman" w:hAnsi="Times New Roman" w:cs="Times New Roman"/>
          <w:sz w:val="24"/>
          <w:szCs w:val="24"/>
          <w:lang w:val="en-US"/>
        </w:rPr>
        <w:t xml:space="preserve"> and 79% for DONDU1 and DONDU2</w:t>
      </w:r>
      <w:r w:rsidR="00885CAB">
        <w:rPr>
          <w:rFonts w:ascii="Times New Roman" w:hAnsi="Times New Roman" w:cs="Times New Roman"/>
          <w:sz w:val="24"/>
          <w:szCs w:val="24"/>
          <w:lang w:val="en-US"/>
        </w:rPr>
        <w:t>,</w:t>
      </w:r>
      <w:r w:rsidR="00E35091" w:rsidRPr="00EC6F15">
        <w:rPr>
          <w:rFonts w:ascii="Times New Roman" w:hAnsi="Times New Roman" w:cs="Times New Roman"/>
          <w:sz w:val="24"/>
          <w:szCs w:val="24"/>
          <w:lang w:val="en-US"/>
        </w:rPr>
        <w:t xml:space="preserve"> respectively</w:t>
      </w:r>
      <w:r w:rsidR="00A43276" w:rsidRPr="00EC6F15">
        <w:rPr>
          <w:rFonts w:ascii="Times New Roman" w:hAnsi="Times New Roman" w:cs="Times New Roman"/>
          <w:sz w:val="24"/>
          <w:szCs w:val="24"/>
          <w:lang w:val="en-US"/>
        </w:rPr>
        <w:t>). However, the</w:t>
      </w:r>
      <w:r w:rsidR="003A7E2A">
        <w:rPr>
          <w:rFonts w:ascii="Times New Roman" w:hAnsi="Times New Roman" w:cs="Times New Roman"/>
          <w:sz w:val="24"/>
          <w:szCs w:val="24"/>
          <w:lang w:val="en-US"/>
        </w:rPr>
        <w:t>se</w:t>
      </w:r>
      <w:r w:rsidR="00A43276" w:rsidRPr="00EC6F15">
        <w:rPr>
          <w:rFonts w:ascii="Times New Roman" w:hAnsi="Times New Roman" w:cs="Times New Roman"/>
          <w:sz w:val="24"/>
          <w:szCs w:val="24"/>
          <w:lang w:val="en-US"/>
        </w:rPr>
        <w:t xml:space="preserve"> models predict more </w:t>
      </w:r>
      <w:r w:rsidR="007A7F32" w:rsidRPr="00EC6F15">
        <w:rPr>
          <w:rFonts w:ascii="Times New Roman" w:hAnsi="Times New Roman" w:cs="Times New Roman"/>
          <w:sz w:val="24"/>
          <w:szCs w:val="24"/>
          <w:lang w:val="en-US"/>
        </w:rPr>
        <w:t>non</w:t>
      </w:r>
      <w:r w:rsidR="00885CAB">
        <w:rPr>
          <w:rFonts w:ascii="Times New Roman" w:hAnsi="Times New Roman" w:cs="Times New Roman"/>
          <w:sz w:val="24"/>
          <w:szCs w:val="24"/>
          <w:lang w:val="en-US"/>
        </w:rPr>
        <w:t>-</w:t>
      </w:r>
      <w:r w:rsidR="007A7F32" w:rsidRPr="00EC6F15">
        <w:rPr>
          <w:rFonts w:ascii="Times New Roman" w:hAnsi="Times New Roman" w:cs="Times New Roman"/>
          <w:sz w:val="24"/>
          <w:szCs w:val="24"/>
          <w:lang w:val="en-US"/>
        </w:rPr>
        <w:t xml:space="preserve">epidemic </w:t>
      </w:r>
      <w:r w:rsidR="005046A5" w:rsidRPr="00EC6F15">
        <w:rPr>
          <w:rFonts w:ascii="Times New Roman" w:hAnsi="Times New Roman" w:cs="Times New Roman"/>
          <w:sz w:val="24"/>
          <w:szCs w:val="24"/>
          <w:lang w:val="en-US"/>
        </w:rPr>
        <w:t>cases than</w:t>
      </w:r>
      <w:r w:rsidR="007A7F32" w:rsidRPr="00EC6F15">
        <w:rPr>
          <w:rFonts w:ascii="Times New Roman" w:hAnsi="Times New Roman" w:cs="Times New Roman"/>
          <w:sz w:val="24"/>
          <w:szCs w:val="24"/>
          <w:lang w:val="en-US"/>
        </w:rPr>
        <w:t xml:space="preserve"> epidemic </w:t>
      </w:r>
      <w:r w:rsidR="00F8084A" w:rsidRPr="00EC6F15">
        <w:rPr>
          <w:rFonts w:ascii="Times New Roman" w:hAnsi="Times New Roman" w:cs="Times New Roman"/>
          <w:sz w:val="24"/>
          <w:szCs w:val="24"/>
          <w:lang w:val="en-US"/>
        </w:rPr>
        <w:t>cases</w:t>
      </w:r>
      <w:r w:rsidR="00F8084A">
        <w:rPr>
          <w:rFonts w:ascii="Times New Roman" w:hAnsi="Times New Roman" w:cs="Times New Roman"/>
          <w:sz w:val="24"/>
          <w:szCs w:val="24"/>
          <w:lang w:val="en-US"/>
        </w:rPr>
        <w:t xml:space="preserve">. </w:t>
      </w:r>
      <w:r w:rsidR="00DD7883">
        <w:rPr>
          <w:rFonts w:ascii="Times New Roman" w:hAnsi="Times New Roman" w:cs="Times New Roman"/>
          <w:sz w:val="24"/>
          <w:szCs w:val="24"/>
          <w:lang w:val="en-US"/>
        </w:rPr>
        <w:t>The FHBi, FDK, and DON models were validated</w:t>
      </w:r>
      <w:r w:rsidR="00F8084A">
        <w:rPr>
          <w:rFonts w:ascii="Times New Roman" w:hAnsi="Times New Roman" w:cs="Times New Roman"/>
          <w:sz w:val="24"/>
          <w:szCs w:val="24"/>
          <w:lang w:val="en-US"/>
        </w:rPr>
        <w:t xml:space="preserve"> using data from 199 producer fields collected over the same two growing seasons.</w:t>
      </w:r>
      <w:r w:rsidR="00F8084A" w:rsidRPr="00EC6F15">
        <w:rPr>
          <w:rFonts w:ascii="Times New Roman" w:hAnsi="Times New Roman" w:cs="Times New Roman"/>
          <w:sz w:val="24"/>
          <w:szCs w:val="24"/>
        </w:rPr>
        <w:t xml:space="preserve"> The</w:t>
      </w:r>
      <w:r w:rsidR="001E1176" w:rsidRPr="00EC6F15">
        <w:rPr>
          <w:rFonts w:ascii="Times New Roman" w:hAnsi="Times New Roman" w:cs="Times New Roman"/>
          <w:sz w:val="24"/>
          <w:szCs w:val="24"/>
        </w:rPr>
        <w:t xml:space="preserve"> models exhibited accuracy ranges of 80 to 100 for FHBi, 54 to 89 for FDK, and 75 to 82% for DON</w:t>
      </w:r>
      <w:r w:rsidR="008C4DDC" w:rsidRPr="00EC6F15">
        <w:rPr>
          <w:rFonts w:ascii="Times New Roman" w:hAnsi="Times New Roman" w:cs="Times New Roman"/>
          <w:sz w:val="24"/>
          <w:szCs w:val="24"/>
        </w:rPr>
        <w:t xml:space="preserve"> (</w:t>
      </w:r>
      <w:r w:rsidR="00305DE1" w:rsidRPr="00EC6F15">
        <w:rPr>
          <w:rFonts w:ascii="Times New Roman" w:hAnsi="Times New Roman" w:cs="Times New Roman"/>
          <w:sz w:val="24"/>
          <w:szCs w:val="24"/>
        </w:rPr>
        <w:t>Table</w:t>
      </w:r>
      <w:r w:rsidR="005A1F31">
        <w:rPr>
          <w:rFonts w:ascii="Times New Roman" w:hAnsi="Times New Roman" w:cs="Times New Roman"/>
          <w:sz w:val="24"/>
          <w:szCs w:val="24"/>
        </w:rPr>
        <w:t xml:space="preserve"> 2</w:t>
      </w:r>
      <w:r w:rsidR="00305DE1" w:rsidRPr="00EC6F15">
        <w:rPr>
          <w:rFonts w:ascii="Times New Roman" w:hAnsi="Times New Roman" w:cs="Times New Roman"/>
          <w:sz w:val="24"/>
          <w:szCs w:val="24"/>
        </w:rPr>
        <w:t>)</w:t>
      </w:r>
      <w:r w:rsidR="001E1176" w:rsidRPr="00EC6F15">
        <w:rPr>
          <w:rFonts w:ascii="Times New Roman" w:hAnsi="Times New Roman" w:cs="Times New Roman"/>
          <w:sz w:val="24"/>
          <w:szCs w:val="24"/>
        </w:rPr>
        <w:t>.</w:t>
      </w:r>
      <w:r w:rsidR="008C4DDC" w:rsidRPr="00EC6F15">
        <w:rPr>
          <w:rFonts w:ascii="Times New Roman" w:hAnsi="Times New Roman" w:cs="Times New Roman"/>
          <w:sz w:val="24"/>
          <w:szCs w:val="24"/>
        </w:rPr>
        <w:t xml:space="preserve"> </w:t>
      </w:r>
      <w:r w:rsidR="00205DFE">
        <w:rPr>
          <w:rFonts w:ascii="Times New Roman" w:hAnsi="Times New Roman" w:cs="Times New Roman"/>
          <w:sz w:val="24"/>
          <w:szCs w:val="24"/>
        </w:rPr>
        <w:t xml:space="preserve">However, sensitivity was infinite or low because there were no or few </w:t>
      </w:r>
      <w:r w:rsidR="00EE1194">
        <w:rPr>
          <w:rFonts w:ascii="Times New Roman" w:hAnsi="Times New Roman" w:cs="Times New Roman"/>
          <w:sz w:val="24"/>
          <w:szCs w:val="24"/>
        </w:rPr>
        <w:t xml:space="preserve">epidemic </w:t>
      </w:r>
      <w:r w:rsidR="00205DFE">
        <w:rPr>
          <w:rFonts w:ascii="Times New Roman" w:hAnsi="Times New Roman" w:cs="Times New Roman"/>
          <w:sz w:val="24"/>
          <w:szCs w:val="24"/>
        </w:rPr>
        <w:t>cases to predict.</w:t>
      </w:r>
    </w:p>
    <w:p w14:paraId="4A6DCA44" w14:textId="77777777" w:rsidR="001562E7" w:rsidRPr="00EC6F15" w:rsidRDefault="001562E7" w:rsidP="00967347">
      <w:pPr>
        <w:jc w:val="both"/>
        <w:rPr>
          <w:rFonts w:ascii="Times New Roman" w:hAnsi="Times New Roman" w:cs="Times New Roman"/>
          <w:b/>
          <w:bCs/>
          <w:sz w:val="24"/>
          <w:szCs w:val="24"/>
        </w:rPr>
      </w:pPr>
    </w:p>
    <w:p w14:paraId="5FFDABDC" w14:textId="16393696" w:rsidR="008741BB" w:rsidRDefault="00251451" w:rsidP="00967347">
      <w:pPr>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1D1A51" w:rsidRPr="00EC6F15">
        <w:rPr>
          <w:rFonts w:ascii="Times New Roman" w:hAnsi="Times New Roman" w:cs="Times New Roman"/>
          <w:b/>
          <w:bCs/>
          <w:sz w:val="24"/>
          <w:szCs w:val="24"/>
        </w:rPr>
        <w:t>Conclusion</w:t>
      </w:r>
    </w:p>
    <w:p w14:paraId="747516A7" w14:textId="6259E4EF" w:rsidR="00460F89" w:rsidRPr="00EC6F15" w:rsidRDefault="00A133B8" w:rsidP="001562E7">
      <w:pPr>
        <w:jc w:val="both"/>
        <w:rPr>
          <w:rFonts w:ascii="Times New Roman" w:hAnsi="Times New Roman" w:cs="Times New Roman"/>
          <w:sz w:val="24"/>
          <w:szCs w:val="24"/>
        </w:rPr>
      </w:pPr>
      <w:r w:rsidRPr="00EC6F15">
        <w:rPr>
          <w:rFonts w:ascii="Times New Roman" w:hAnsi="Times New Roman" w:cs="Times New Roman"/>
          <w:sz w:val="24"/>
          <w:szCs w:val="24"/>
        </w:rPr>
        <w:t xml:space="preserve">Models </w:t>
      </w:r>
      <w:r w:rsidR="00205DFE">
        <w:rPr>
          <w:rFonts w:ascii="Times New Roman" w:hAnsi="Times New Roman" w:cs="Times New Roman"/>
          <w:sz w:val="24"/>
          <w:szCs w:val="24"/>
        </w:rPr>
        <w:t>for</w:t>
      </w:r>
      <w:r w:rsidR="008254F0" w:rsidRPr="00EC6F15">
        <w:rPr>
          <w:rFonts w:ascii="Times New Roman" w:hAnsi="Times New Roman" w:cs="Times New Roman"/>
          <w:sz w:val="24"/>
          <w:szCs w:val="24"/>
        </w:rPr>
        <w:t xml:space="preserve"> predict</w:t>
      </w:r>
      <w:r w:rsidR="00DD7883">
        <w:rPr>
          <w:rFonts w:ascii="Times New Roman" w:hAnsi="Times New Roman" w:cs="Times New Roman"/>
          <w:sz w:val="24"/>
          <w:szCs w:val="24"/>
        </w:rPr>
        <w:t>ing</w:t>
      </w:r>
      <w:r w:rsidR="008254F0" w:rsidRPr="00EC6F15">
        <w:rPr>
          <w:rFonts w:ascii="Times New Roman" w:hAnsi="Times New Roman" w:cs="Times New Roman"/>
          <w:sz w:val="24"/>
          <w:szCs w:val="24"/>
        </w:rPr>
        <w:t xml:space="preserve"> FHBi, FDK</w:t>
      </w:r>
      <w:r w:rsidR="00DD7883">
        <w:rPr>
          <w:rFonts w:ascii="Times New Roman" w:hAnsi="Times New Roman" w:cs="Times New Roman"/>
          <w:sz w:val="24"/>
          <w:szCs w:val="24"/>
        </w:rPr>
        <w:t>,</w:t>
      </w:r>
      <w:r w:rsidR="008254F0" w:rsidRPr="00EC6F15">
        <w:rPr>
          <w:rFonts w:ascii="Times New Roman" w:hAnsi="Times New Roman" w:cs="Times New Roman"/>
          <w:sz w:val="24"/>
          <w:szCs w:val="24"/>
        </w:rPr>
        <w:t xml:space="preserve"> and DON had high prediction accuracy in both </w:t>
      </w:r>
      <w:r w:rsidR="00376747" w:rsidRPr="00EC6F15">
        <w:rPr>
          <w:rFonts w:ascii="Times New Roman" w:hAnsi="Times New Roman" w:cs="Times New Roman"/>
          <w:sz w:val="24"/>
          <w:szCs w:val="24"/>
        </w:rPr>
        <w:t>development and validation dataset</w:t>
      </w:r>
      <w:r w:rsidR="00205DFE">
        <w:rPr>
          <w:rFonts w:ascii="Times New Roman" w:hAnsi="Times New Roman" w:cs="Times New Roman"/>
          <w:sz w:val="24"/>
          <w:szCs w:val="24"/>
        </w:rPr>
        <w:t>s</w:t>
      </w:r>
      <w:r w:rsidR="00376747" w:rsidRPr="00EC6F15">
        <w:rPr>
          <w:rFonts w:ascii="Times New Roman" w:hAnsi="Times New Roman" w:cs="Times New Roman"/>
          <w:sz w:val="24"/>
          <w:szCs w:val="24"/>
        </w:rPr>
        <w:t xml:space="preserve">. </w:t>
      </w:r>
      <w:r w:rsidR="004D58ED">
        <w:rPr>
          <w:rFonts w:ascii="Times New Roman" w:hAnsi="Times New Roman" w:cs="Times New Roman"/>
          <w:sz w:val="24"/>
          <w:szCs w:val="24"/>
          <w:lang w:val="en-US"/>
        </w:rPr>
        <w:t xml:space="preserve">These models will be used to develop an online tool for assessing the risk of FHB and guiding the application of fungicides in the </w:t>
      </w:r>
      <w:r w:rsidR="00A85FDD">
        <w:rPr>
          <w:rFonts w:ascii="Times New Roman" w:hAnsi="Times New Roman" w:cs="Times New Roman"/>
          <w:sz w:val="24"/>
          <w:szCs w:val="24"/>
          <w:lang w:val="en-US"/>
        </w:rPr>
        <w:t xml:space="preserve">Canadian </w:t>
      </w:r>
      <w:r w:rsidR="004D58ED">
        <w:rPr>
          <w:rFonts w:ascii="Times New Roman" w:hAnsi="Times New Roman" w:cs="Times New Roman"/>
          <w:sz w:val="24"/>
          <w:szCs w:val="24"/>
          <w:lang w:val="en-US"/>
        </w:rPr>
        <w:t>prairie</w:t>
      </w:r>
      <w:r w:rsidR="00A85FDD">
        <w:rPr>
          <w:rFonts w:ascii="Times New Roman" w:hAnsi="Times New Roman" w:cs="Times New Roman"/>
          <w:sz w:val="24"/>
          <w:szCs w:val="24"/>
          <w:lang w:val="en-US"/>
        </w:rPr>
        <w:t>s</w:t>
      </w:r>
      <w:r w:rsidR="004D58ED">
        <w:rPr>
          <w:rFonts w:ascii="Times New Roman" w:hAnsi="Times New Roman" w:cs="Times New Roman"/>
          <w:sz w:val="24"/>
          <w:szCs w:val="24"/>
          <w:lang w:val="en-US"/>
        </w:rPr>
        <w:t>.</w:t>
      </w:r>
      <w:r w:rsidR="005D041A" w:rsidRPr="00EC6F15">
        <w:rPr>
          <w:rFonts w:ascii="Times New Roman" w:hAnsi="Times New Roman" w:cs="Times New Roman"/>
          <w:sz w:val="24"/>
          <w:szCs w:val="24"/>
          <w:lang w:val="en-US"/>
        </w:rPr>
        <w:t xml:space="preserve"> </w:t>
      </w:r>
      <w:r w:rsidR="00EE1194">
        <w:rPr>
          <w:rFonts w:ascii="Times New Roman" w:hAnsi="Times New Roman" w:cs="Times New Roman"/>
          <w:sz w:val="24"/>
          <w:szCs w:val="24"/>
          <w:lang w:val="en-US"/>
        </w:rPr>
        <w:t>This</w:t>
      </w:r>
      <w:r w:rsidR="00356A8D">
        <w:rPr>
          <w:rFonts w:ascii="Times New Roman" w:hAnsi="Times New Roman" w:cs="Times New Roman"/>
          <w:sz w:val="24"/>
          <w:szCs w:val="24"/>
          <w:lang w:val="en-US"/>
        </w:rPr>
        <w:t xml:space="preserve"> risk</w:t>
      </w:r>
      <w:r w:rsidR="00DD7883">
        <w:rPr>
          <w:rFonts w:ascii="Times New Roman" w:hAnsi="Times New Roman" w:cs="Times New Roman"/>
          <w:sz w:val="24"/>
          <w:szCs w:val="24"/>
          <w:lang w:val="en-US"/>
        </w:rPr>
        <w:t xml:space="preserve"> </w:t>
      </w:r>
      <w:r w:rsidR="00356A8D">
        <w:rPr>
          <w:rFonts w:ascii="Times New Roman" w:hAnsi="Times New Roman" w:cs="Times New Roman"/>
          <w:sz w:val="24"/>
          <w:szCs w:val="24"/>
          <w:lang w:val="en-US"/>
        </w:rPr>
        <w:t>assessment tool w</w:t>
      </w:r>
      <w:r w:rsidR="00EE1194">
        <w:rPr>
          <w:rFonts w:ascii="Times New Roman" w:hAnsi="Times New Roman" w:cs="Times New Roman"/>
          <w:sz w:val="24"/>
          <w:szCs w:val="24"/>
          <w:lang w:val="en-US"/>
        </w:rPr>
        <w:t>ill</w:t>
      </w:r>
      <w:r w:rsidR="00356A8D">
        <w:rPr>
          <w:rFonts w:ascii="Times New Roman" w:hAnsi="Times New Roman" w:cs="Times New Roman"/>
          <w:sz w:val="24"/>
          <w:szCs w:val="24"/>
          <w:lang w:val="en-US"/>
        </w:rPr>
        <w:t xml:space="preserve"> allow producers to </w:t>
      </w:r>
      <w:r w:rsidR="00764CDE">
        <w:rPr>
          <w:rFonts w:ascii="Times New Roman" w:hAnsi="Times New Roman" w:cs="Times New Roman"/>
          <w:sz w:val="24"/>
          <w:szCs w:val="24"/>
          <w:lang w:val="en-US"/>
        </w:rPr>
        <w:t>optimize</w:t>
      </w:r>
      <w:r w:rsidR="00356A8D">
        <w:rPr>
          <w:rFonts w:ascii="Times New Roman" w:hAnsi="Times New Roman" w:cs="Times New Roman"/>
          <w:sz w:val="24"/>
          <w:szCs w:val="24"/>
          <w:lang w:val="en-US"/>
        </w:rPr>
        <w:t xml:space="preserve"> fungicide application by avoiding </w:t>
      </w:r>
      <w:r w:rsidR="00825DEE">
        <w:rPr>
          <w:rFonts w:ascii="Times New Roman" w:hAnsi="Times New Roman" w:cs="Times New Roman"/>
          <w:sz w:val="24"/>
          <w:szCs w:val="24"/>
          <w:lang w:val="en-US"/>
        </w:rPr>
        <w:t>unnecessary fungicide application and</w:t>
      </w:r>
      <w:r w:rsidR="00356A8D">
        <w:rPr>
          <w:rFonts w:ascii="Times New Roman" w:hAnsi="Times New Roman" w:cs="Times New Roman"/>
          <w:sz w:val="24"/>
          <w:szCs w:val="24"/>
          <w:lang w:val="en-US"/>
        </w:rPr>
        <w:t xml:space="preserve"> losses </w:t>
      </w:r>
      <w:r w:rsidR="0066604E">
        <w:rPr>
          <w:rFonts w:ascii="Times New Roman" w:hAnsi="Times New Roman" w:cs="Times New Roman"/>
          <w:sz w:val="24"/>
          <w:szCs w:val="24"/>
          <w:lang w:val="en-US"/>
        </w:rPr>
        <w:t>due to</w:t>
      </w:r>
      <w:r w:rsidR="00356A8D">
        <w:rPr>
          <w:rFonts w:ascii="Times New Roman" w:hAnsi="Times New Roman" w:cs="Times New Roman"/>
          <w:sz w:val="24"/>
          <w:szCs w:val="24"/>
          <w:lang w:val="en-US"/>
        </w:rPr>
        <w:t xml:space="preserve"> epidemics.</w:t>
      </w:r>
      <w:r w:rsidR="00460F89" w:rsidRPr="00EC6F15">
        <w:rPr>
          <w:rFonts w:ascii="Times New Roman" w:hAnsi="Times New Roman" w:cs="Times New Roman"/>
          <w:sz w:val="24"/>
          <w:szCs w:val="24"/>
          <w:lang w:val="en-US"/>
        </w:rPr>
        <w:t xml:space="preserve"> </w:t>
      </w:r>
      <w:r w:rsidR="00EE1194">
        <w:rPr>
          <w:rFonts w:ascii="Times New Roman" w:hAnsi="Times New Roman" w:cs="Times New Roman"/>
          <w:sz w:val="24"/>
          <w:szCs w:val="24"/>
          <w:lang w:val="en-US"/>
        </w:rPr>
        <w:t>T</w:t>
      </w:r>
      <w:r w:rsidR="00787DB2">
        <w:rPr>
          <w:rFonts w:ascii="Times New Roman" w:hAnsi="Times New Roman" w:cs="Times New Roman"/>
          <w:sz w:val="24"/>
          <w:szCs w:val="24"/>
          <w:lang w:val="en-US"/>
        </w:rPr>
        <w:t xml:space="preserve">he data used in this study were limited to two growing seasons and may not reflect all possible disease-weather conditions that could </w:t>
      </w:r>
      <w:r w:rsidR="00901E53">
        <w:rPr>
          <w:rFonts w:ascii="Times New Roman" w:hAnsi="Times New Roman" w:cs="Times New Roman"/>
          <w:sz w:val="24"/>
          <w:szCs w:val="24"/>
          <w:lang w:val="en-US"/>
        </w:rPr>
        <w:t>favor</w:t>
      </w:r>
      <w:r w:rsidR="00787DB2">
        <w:rPr>
          <w:rFonts w:ascii="Times New Roman" w:hAnsi="Times New Roman" w:cs="Times New Roman"/>
          <w:sz w:val="24"/>
          <w:szCs w:val="24"/>
          <w:lang w:val="en-US"/>
        </w:rPr>
        <w:t xml:space="preserve"> FHB epidemics.</w:t>
      </w:r>
      <w:r w:rsidR="00787DB2" w:rsidRPr="00EC6F15">
        <w:rPr>
          <w:rFonts w:ascii="Times New Roman" w:hAnsi="Times New Roman" w:cs="Times New Roman"/>
          <w:sz w:val="24"/>
          <w:szCs w:val="24"/>
          <w:lang w:val="en-US"/>
        </w:rPr>
        <w:t xml:space="preserve"> </w:t>
      </w:r>
      <w:r w:rsidR="0066604E">
        <w:rPr>
          <w:rFonts w:ascii="Times New Roman" w:hAnsi="Times New Roman" w:cs="Times New Roman"/>
          <w:sz w:val="24"/>
          <w:szCs w:val="24"/>
          <w:lang w:val="en-US"/>
        </w:rPr>
        <w:t>Therefore, m</w:t>
      </w:r>
      <w:r w:rsidR="00787DB2" w:rsidRPr="00EC6F15">
        <w:rPr>
          <w:rFonts w:ascii="Times New Roman" w:hAnsi="Times New Roman" w:cs="Times New Roman"/>
          <w:sz w:val="24"/>
          <w:szCs w:val="24"/>
          <w:lang w:val="en-US"/>
        </w:rPr>
        <w:t>ore</w:t>
      </w:r>
      <w:r w:rsidR="00856CED" w:rsidRPr="00EC6F15">
        <w:rPr>
          <w:rFonts w:ascii="Times New Roman" w:hAnsi="Times New Roman" w:cs="Times New Roman"/>
          <w:sz w:val="24"/>
          <w:szCs w:val="24"/>
          <w:lang w:val="en-US"/>
        </w:rPr>
        <w:t xml:space="preserve"> data</w:t>
      </w:r>
      <w:r w:rsidR="00FB5C8B" w:rsidRPr="00EC6F15">
        <w:rPr>
          <w:rFonts w:ascii="Times New Roman" w:hAnsi="Times New Roman" w:cs="Times New Roman"/>
          <w:sz w:val="24"/>
          <w:szCs w:val="24"/>
          <w:lang w:val="en-US"/>
        </w:rPr>
        <w:t xml:space="preserve"> from </w:t>
      </w:r>
      <w:r w:rsidR="0066604E">
        <w:rPr>
          <w:rFonts w:ascii="Times New Roman" w:hAnsi="Times New Roman" w:cs="Times New Roman"/>
          <w:sz w:val="24"/>
          <w:szCs w:val="24"/>
          <w:lang w:val="en-US"/>
        </w:rPr>
        <w:t xml:space="preserve">the </w:t>
      </w:r>
      <w:r w:rsidR="00FB5C8B" w:rsidRPr="00EC6F15">
        <w:rPr>
          <w:rFonts w:ascii="Times New Roman" w:hAnsi="Times New Roman" w:cs="Times New Roman"/>
          <w:sz w:val="24"/>
          <w:szCs w:val="24"/>
          <w:lang w:val="en-US"/>
        </w:rPr>
        <w:t xml:space="preserve">2021 growing season will be added </w:t>
      </w:r>
      <w:r w:rsidR="0066604E">
        <w:rPr>
          <w:rFonts w:ascii="Times New Roman" w:hAnsi="Times New Roman" w:cs="Times New Roman"/>
          <w:sz w:val="24"/>
          <w:szCs w:val="24"/>
          <w:lang w:val="en-US"/>
        </w:rPr>
        <w:t>to</w:t>
      </w:r>
      <w:r w:rsidR="00FB5C8B" w:rsidRPr="00EC6F15">
        <w:rPr>
          <w:rFonts w:ascii="Times New Roman" w:hAnsi="Times New Roman" w:cs="Times New Roman"/>
          <w:sz w:val="24"/>
          <w:szCs w:val="24"/>
          <w:lang w:val="en-US"/>
        </w:rPr>
        <w:t xml:space="preserve"> </w:t>
      </w:r>
      <w:r w:rsidR="00EE1194">
        <w:rPr>
          <w:rFonts w:ascii="Times New Roman" w:hAnsi="Times New Roman" w:cs="Times New Roman"/>
          <w:sz w:val="24"/>
          <w:szCs w:val="24"/>
          <w:lang w:val="en-US"/>
        </w:rPr>
        <w:t>refine and</w:t>
      </w:r>
      <w:r w:rsidR="00FB5C8B" w:rsidRPr="00EC6F15">
        <w:rPr>
          <w:rFonts w:ascii="Times New Roman" w:hAnsi="Times New Roman" w:cs="Times New Roman"/>
          <w:sz w:val="24"/>
          <w:szCs w:val="24"/>
          <w:lang w:val="en-US"/>
        </w:rPr>
        <w:t xml:space="preserve"> validat</w:t>
      </w:r>
      <w:r w:rsidR="00EE1194">
        <w:rPr>
          <w:rFonts w:ascii="Times New Roman" w:hAnsi="Times New Roman" w:cs="Times New Roman"/>
          <w:sz w:val="24"/>
          <w:szCs w:val="24"/>
          <w:lang w:val="en-US"/>
        </w:rPr>
        <w:t xml:space="preserve">e </w:t>
      </w:r>
      <w:r w:rsidR="00FB5C8B" w:rsidRPr="00EC6F15">
        <w:rPr>
          <w:rFonts w:ascii="Times New Roman" w:hAnsi="Times New Roman" w:cs="Times New Roman"/>
          <w:sz w:val="24"/>
          <w:szCs w:val="24"/>
          <w:lang w:val="en-US"/>
        </w:rPr>
        <w:t>these models.</w:t>
      </w:r>
    </w:p>
    <w:p w14:paraId="697483F7" w14:textId="35F798C3" w:rsidR="00407FD4" w:rsidRPr="00EC6F15" w:rsidRDefault="00407FD4" w:rsidP="00967347">
      <w:pPr>
        <w:autoSpaceDE w:val="0"/>
        <w:autoSpaceDN w:val="0"/>
        <w:adjustRightInd w:val="0"/>
        <w:spacing w:after="0" w:line="240" w:lineRule="auto"/>
        <w:jc w:val="both"/>
        <w:rPr>
          <w:rFonts w:ascii="Times New Roman" w:hAnsi="Times New Roman" w:cs="Times New Roman"/>
          <w:sz w:val="24"/>
          <w:szCs w:val="24"/>
          <w:lang w:val="en-US"/>
        </w:rPr>
      </w:pPr>
    </w:p>
    <w:p w14:paraId="76AC383E" w14:textId="4F68501C" w:rsidR="00407FD4" w:rsidRDefault="00407FD4" w:rsidP="00967347">
      <w:pPr>
        <w:autoSpaceDE w:val="0"/>
        <w:autoSpaceDN w:val="0"/>
        <w:adjustRightInd w:val="0"/>
        <w:spacing w:after="0" w:line="240" w:lineRule="auto"/>
        <w:jc w:val="both"/>
        <w:rPr>
          <w:rFonts w:ascii="Times New Roman" w:hAnsi="Times New Roman" w:cs="Times New Roman"/>
          <w:b/>
          <w:bCs/>
          <w:sz w:val="24"/>
          <w:szCs w:val="24"/>
          <w:lang w:val="en-US"/>
        </w:rPr>
      </w:pPr>
      <w:r w:rsidRPr="00251451">
        <w:rPr>
          <w:rFonts w:ascii="Times New Roman" w:hAnsi="Times New Roman" w:cs="Times New Roman"/>
          <w:b/>
          <w:bCs/>
          <w:sz w:val="24"/>
          <w:szCs w:val="24"/>
          <w:lang w:val="en-US"/>
        </w:rPr>
        <w:t xml:space="preserve">Acknowledgment </w:t>
      </w:r>
    </w:p>
    <w:p w14:paraId="6FD62B25" w14:textId="77777777" w:rsidR="00F20C3E" w:rsidRPr="00251451" w:rsidRDefault="00F20C3E" w:rsidP="00967347">
      <w:pPr>
        <w:autoSpaceDE w:val="0"/>
        <w:autoSpaceDN w:val="0"/>
        <w:adjustRightInd w:val="0"/>
        <w:spacing w:after="0" w:line="240" w:lineRule="auto"/>
        <w:jc w:val="both"/>
        <w:rPr>
          <w:rFonts w:ascii="Times New Roman" w:hAnsi="Times New Roman" w:cs="Times New Roman"/>
          <w:b/>
          <w:bCs/>
          <w:sz w:val="24"/>
          <w:szCs w:val="24"/>
          <w:lang w:val="en-US"/>
        </w:rPr>
      </w:pPr>
    </w:p>
    <w:p w14:paraId="29C31333" w14:textId="1A3A735C" w:rsidR="00590136" w:rsidRPr="00EC6F15" w:rsidRDefault="00C55412" w:rsidP="00967347">
      <w:pPr>
        <w:autoSpaceDE w:val="0"/>
        <w:autoSpaceDN w:val="0"/>
        <w:adjustRightInd w:val="0"/>
        <w:spacing w:after="0" w:line="240" w:lineRule="auto"/>
        <w:jc w:val="both"/>
        <w:rPr>
          <w:rFonts w:ascii="Times New Roman" w:hAnsi="Times New Roman" w:cs="Times New Roman"/>
          <w:sz w:val="24"/>
          <w:szCs w:val="24"/>
          <w:lang w:val="en-US"/>
        </w:rPr>
      </w:pPr>
      <w:r w:rsidRPr="00EC6F15">
        <w:rPr>
          <w:rFonts w:ascii="Times New Roman" w:hAnsi="Times New Roman" w:cs="Times New Roman"/>
          <w:sz w:val="24"/>
          <w:szCs w:val="24"/>
          <w:lang w:val="en-US"/>
        </w:rPr>
        <w:t xml:space="preserve">This research </w:t>
      </w:r>
      <w:r w:rsidR="00141B20" w:rsidRPr="00EC6F15">
        <w:rPr>
          <w:rFonts w:ascii="Times New Roman" w:hAnsi="Times New Roman" w:cs="Times New Roman"/>
          <w:sz w:val="24"/>
          <w:szCs w:val="24"/>
          <w:lang w:val="en-US"/>
        </w:rPr>
        <w:t>was</w:t>
      </w:r>
      <w:r w:rsidRPr="00EC6F15">
        <w:rPr>
          <w:rFonts w:ascii="Times New Roman" w:hAnsi="Times New Roman" w:cs="Times New Roman"/>
          <w:sz w:val="24"/>
          <w:szCs w:val="24"/>
          <w:lang w:val="en-US"/>
        </w:rPr>
        <w:t xml:space="preserve"> funded </w:t>
      </w:r>
      <w:r w:rsidR="00C523B4">
        <w:rPr>
          <w:rFonts w:ascii="Times New Roman" w:hAnsi="Times New Roman" w:cs="Times New Roman"/>
          <w:sz w:val="24"/>
          <w:szCs w:val="24"/>
          <w:lang w:val="en-US"/>
        </w:rPr>
        <w:t>under</w:t>
      </w:r>
      <w:r w:rsidR="00EE1194">
        <w:rPr>
          <w:rFonts w:ascii="Times New Roman" w:hAnsi="Times New Roman" w:cs="Times New Roman"/>
          <w:sz w:val="24"/>
          <w:szCs w:val="24"/>
          <w:lang w:val="en-US"/>
        </w:rPr>
        <w:t xml:space="preserve"> the Integrated Crop Agronomy Cluster </w:t>
      </w:r>
      <w:r w:rsidR="00251B2B">
        <w:rPr>
          <w:rFonts w:ascii="Times New Roman" w:hAnsi="Times New Roman" w:cs="Times New Roman"/>
          <w:sz w:val="24"/>
          <w:szCs w:val="24"/>
          <w:lang w:val="en-US"/>
        </w:rPr>
        <w:t>by</w:t>
      </w:r>
      <w:r w:rsidR="00C523B4">
        <w:rPr>
          <w:rFonts w:ascii="Times New Roman" w:hAnsi="Times New Roman" w:cs="Times New Roman"/>
          <w:sz w:val="24"/>
          <w:szCs w:val="24"/>
          <w:lang w:val="en-US"/>
        </w:rPr>
        <w:t xml:space="preserve"> </w:t>
      </w:r>
      <w:r w:rsidR="00FD27A3" w:rsidRPr="00EC6F15">
        <w:rPr>
          <w:rFonts w:ascii="Times New Roman" w:hAnsi="Times New Roman" w:cs="Times New Roman"/>
          <w:sz w:val="24"/>
          <w:szCs w:val="24"/>
          <w:lang w:val="en-US"/>
        </w:rPr>
        <w:t xml:space="preserve">Western Grain </w:t>
      </w:r>
      <w:r w:rsidR="00FF0FD6" w:rsidRPr="00EC6F15">
        <w:rPr>
          <w:rFonts w:ascii="Times New Roman" w:hAnsi="Times New Roman" w:cs="Times New Roman"/>
          <w:sz w:val="24"/>
          <w:szCs w:val="24"/>
          <w:lang w:val="en-US"/>
        </w:rPr>
        <w:t>Research Foundation</w:t>
      </w:r>
      <w:r w:rsidR="00C523B4">
        <w:rPr>
          <w:rFonts w:ascii="Times New Roman" w:hAnsi="Times New Roman" w:cs="Times New Roman"/>
          <w:sz w:val="24"/>
          <w:szCs w:val="24"/>
          <w:lang w:val="en-US"/>
        </w:rPr>
        <w:t xml:space="preserve">, </w:t>
      </w:r>
      <w:r w:rsidRPr="00EC6F15">
        <w:rPr>
          <w:rFonts w:ascii="Times New Roman" w:hAnsi="Times New Roman" w:cs="Times New Roman"/>
          <w:sz w:val="24"/>
          <w:szCs w:val="24"/>
          <w:lang w:val="en-US"/>
        </w:rPr>
        <w:t xml:space="preserve">Agriculture and Agri-Food </w:t>
      </w:r>
      <w:r w:rsidR="00F565E5" w:rsidRPr="00EC6F15">
        <w:rPr>
          <w:rFonts w:ascii="Times New Roman" w:hAnsi="Times New Roman" w:cs="Times New Roman"/>
          <w:sz w:val="24"/>
          <w:szCs w:val="24"/>
          <w:lang w:val="en-US"/>
        </w:rPr>
        <w:t>Canada, Manitoba</w:t>
      </w:r>
      <w:r w:rsidR="00EA3143" w:rsidRPr="00EC6F15">
        <w:rPr>
          <w:rFonts w:ascii="Times New Roman" w:hAnsi="Times New Roman" w:cs="Times New Roman"/>
          <w:sz w:val="24"/>
          <w:szCs w:val="24"/>
          <w:lang w:val="en-US"/>
        </w:rPr>
        <w:t xml:space="preserve"> Crop Alliance, </w:t>
      </w:r>
      <w:r w:rsidR="006E291B" w:rsidRPr="00EC6F15">
        <w:rPr>
          <w:rFonts w:ascii="Times New Roman" w:hAnsi="Times New Roman" w:cs="Times New Roman"/>
          <w:sz w:val="24"/>
          <w:szCs w:val="24"/>
          <w:lang w:val="en-US"/>
        </w:rPr>
        <w:t xml:space="preserve">Saskatchewan </w:t>
      </w:r>
      <w:r w:rsidR="008F6DBC" w:rsidRPr="00EC6F15">
        <w:rPr>
          <w:rFonts w:ascii="Times New Roman" w:hAnsi="Times New Roman" w:cs="Times New Roman"/>
          <w:sz w:val="24"/>
          <w:szCs w:val="24"/>
          <w:lang w:val="en-US"/>
        </w:rPr>
        <w:t>Wheat Development</w:t>
      </w:r>
      <w:r w:rsidR="00C47538" w:rsidRPr="00EC6F15">
        <w:rPr>
          <w:rFonts w:ascii="Times New Roman" w:hAnsi="Times New Roman" w:cs="Times New Roman"/>
          <w:sz w:val="24"/>
          <w:szCs w:val="24"/>
          <w:lang w:val="en-US"/>
        </w:rPr>
        <w:t xml:space="preserve"> Commission</w:t>
      </w:r>
      <w:r w:rsidR="00EA3143" w:rsidRPr="00EC6F15">
        <w:rPr>
          <w:rFonts w:ascii="Times New Roman" w:hAnsi="Times New Roman" w:cs="Times New Roman"/>
          <w:sz w:val="24"/>
          <w:szCs w:val="24"/>
          <w:lang w:val="en-US"/>
        </w:rPr>
        <w:t xml:space="preserve">, Alberta </w:t>
      </w:r>
      <w:r w:rsidR="00EE1194">
        <w:rPr>
          <w:rFonts w:ascii="Times New Roman" w:hAnsi="Times New Roman" w:cs="Times New Roman"/>
          <w:sz w:val="24"/>
          <w:szCs w:val="24"/>
          <w:lang w:val="en-US"/>
        </w:rPr>
        <w:t>W</w:t>
      </w:r>
      <w:r w:rsidR="00EA3143" w:rsidRPr="00EC6F15">
        <w:rPr>
          <w:rFonts w:ascii="Times New Roman" w:hAnsi="Times New Roman" w:cs="Times New Roman"/>
          <w:sz w:val="24"/>
          <w:szCs w:val="24"/>
          <w:lang w:val="en-US"/>
        </w:rPr>
        <w:t xml:space="preserve">heat </w:t>
      </w:r>
      <w:r w:rsidR="00EE1194">
        <w:rPr>
          <w:rFonts w:ascii="Times New Roman" w:hAnsi="Times New Roman" w:cs="Times New Roman"/>
          <w:sz w:val="24"/>
          <w:szCs w:val="24"/>
          <w:lang w:val="en-US"/>
        </w:rPr>
        <w:t>C</w:t>
      </w:r>
      <w:r w:rsidR="00EA3143" w:rsidRPr="00EC6F15">
        <w:rPr>
          <w:rFonts w:ascii="Times New Roman" w:hAnsi="Times New Roman" w:cs="Times New Roman"/>
          <w:sz w:val="24"/>
          <w:szCs w:val="24"/>
          <w:lang w:val="en-US"/>
        </w:rPr>
        <w:t>ommission</w:t>
      </w:r>
      <w:r w:rsidR="00832BC6" w:rsidRPr="00EC6F15">
        <w:rPr>
          <w:rFonts w:ascii="Times New Roman" w:hAnsi="Times New Roman" w:cs="Times New Roman"/>
          <w:sz w:val="24"/>
          <w:szCs w:val="24"/>
          <w:lang w:val="en-US"/>
        </w:rPr>
        <w:t>, Brewing and Malting Barley Research In</w:t>
      </w:r>
      <w:r w:rsidR="00734F94" w:rsidRPr="00EC6F15">
        <w:rPr>
          <w:rFonts w:ascii="Times New Roman" w:hAnsi="Times New Roman" w:cs="Times New Roman"/>
          <w:sz w:val="24"/>
          <w:szCs w:val="24"/>
          <w:lang w:val="en-US"/>
        </w:rPr>
        <w:t>stitute, Canadian Agricultural</w:t>
      </w:r>
      <w:r w:rsidR="00294551" w:rsidRPr="00EC6F15">
        <w:rPr>
          <w:rFonts w:ascii="Times New Roman" w:hAnsi="Times New Roman" w:cs="Times New Roman"/>
          <w:sz w:val="24"/>
          <w:szCs w:val="24"/>
          <w:lang w:val="en-US"/>
        </w:rPr>
        <w:t xml:space="preserve"> Partnership</w:t>
      </w:r>
      <w:r w:rsidR="0066604E">
        <w:rPr>
          <w:rFonts w:ascii="Times New Roman" w:hAnsi="Times New Roman" w:cs="Times New Roman"/>
          <w:sz w:val="24"/>
          <w:szCs w:val="24"/>
          <w:lang w:val="en-US"/>
        </w:rPr>
        <w:t>,</w:t>
      </w:r>
      <w:r w:rsidR="00294551" w:rsidRPr="00EC6F15">
        <w:rPr>
          <w:rFonts w:ascii="Times New Roman" w:hAnsi="Times New Roman" w:cs="Times New Roman"/>
          <w:sz w:val="24"/>
          <w:szCs w:val="24"/>
          <w:lang w:val="en-US"/>
        </w:rPr>
        <w:t xml:space="preserve"> and Prairie Oa</w:t>
      </w:r>
      <w:r w:rsidR="00DA2A47" w:rsidRPr="00EC6F15">
        <w:rPr>
          <w:rFonts w:ascii="Times New Roman" w:hAnsi="Times New Roman" w:cs="Times New Roman"/>
          <w:sz w:val="24"/>
          <w:szCs w:val="24"/>
          <w:lang w:val="en-US"/>
        </w:rPr>
        <w:t>t</w:t>
      </w:r>
      <w:r w:rsidR="00FD27A3" w:rsidRPr="00EC6F15">
        <w:rPr>
          <w:rFonts w:ascii="Times New Roman" w:hAnsi="Times New Roman" w:cs="Times New Roman"/>
          <w:sz w:val="24"/>
          <w:szCs w:val="24"/>
          <w:lang w:val="en-US"/>
        </w:rPr>
        <w:t xml:space="preserve"> Growers Association. </w:t>
      </w:r>
      <w:r w:rsidR="005413B8">
        <w:rPr>
          <w:rFonts w:ascii="Times New Roman" w:hAnsi="Times New Roman" w:cs="Times New Roman"/>
          <w:sz w:val="24"/>
          <w:szCs w:val="24"/>
          <w:lang w:val="en-US"/>
        </w:rPr>
        <w:t>Special thanks to the producer collaborators, technicians, summer students, and colleagues who took part in this project.</w:t>
      </w:r>
    </w:p>
    <w:p w14:paraId="41DE2553" w14:textId="02D335B9" w:rsidR="00DA1F6E" w:rsidRPr="00EC6F15" w:rsidRDefault="00DA1F6E" w:rsidP="00967347">
      <w:pPr>
        <w:autoSpaceDE w:val="0"/>
        <w:autoSpaceDN w:val="0"/>
        <w:adjustRightInd w:val="0"/>
        <w:spacing w:after="0" w:line="240" w:lineRule="auto"/>
        <w:jc w:val="both"/>
        <w:rPr>
          <w:rFonts w:ascii="Times New Roman" w:hAnsi="Times New Roman" w:cs="Times New Roman"/>
          <w:sz w:val="24"/>
          <w:szCs w:val="24"/>
          <w:lang w:val="en-US"/>
        </w:rPr>
      </w:pPr>
    </w:p>
    <w:p w14:paraId="7BC0AC06" w14:textId="29944B1D" w:rsidR="00DA1F6E" w:rsidRDefault="00DA1F6E" w:rsidP="00967347">
      <w:pPr>
        <w:autoSpaceDE w:val="0"/>
        <w:autoSpaceDN w:val="0"/>
        <w:adjustRightInd w:val="0"/>
        <w:spacing w:after="0" w:line="240" w:lineRule="auto"/>
        <w:jc w:val="both"/>
        <w:rPr>
          <w:rFonts w:ascii="Times New Roman" w:hAnsi="Times New Roman" w:cs="Times New Roman"/>
          <w:sz w:val="24"/>
          <w:szCs w:val="24"/>
          <w:lang w:val="en-US"/>
        </w:rPr>
      </w:pPr>
    </w:p>
    <w:p w14:paraId="39124E75" w14:textId="0E58BDD1" w:rsidR="00DA1F6E" w:rsidRDefault="00DA1F6E" w:rsidP="00967347">
      <w:pPr>
        <w:autoSpaceDE w:val="0"/>
        <w:autoSpaceDN w:val="0"/>
        <w:adjustRightInd w:val="0"/>
        <w:spacing w:after="0" w:line="240" w:lineRule="auto"/>
        <w:jc w:val="both"/>
        <w:rPr>
          <w:rFonts w:ascii="Times New Roman" w:hAnsi="Times New Roman" w:cs="Times New Roman"/>
          <w:sz w:val="24"/>
          <w:szCs w:val="24"/>
          <w:lang w:val="en-US"/>
        </w:rPr>
      </w:pPr>
    </w:p>
    <w:p w14:paraId="7D76B032" w14:textId="4D5273FC" w:rsidR="00DA1F6E" w:rsidRDefault="00DA1F6E" w:rsidP="00967347">
      <w:pPr>
        <w:autoSpaceDE w:val="0"/>
        <w:autoSpaceDN w:val="0"/>
        <w:adjustRightInd w:val="0"/>
        <w:spacing w:after="0" w:line="240" w:lineRule="auto"/>
        <w:jc w:val="both"/>
        <w:rPr>
          <w:rFonts w:ascii="Times New Roman" w:hAnsi="Times New Roman" w:cs="Times New Roman"/>
          <w:sz w:val="24"/>
          <w:szCs w:val="24"/>
          <w:lang w:val="en-US"/>
        </w:rPr>
      </w:pPr>
    </w:p>
    <w:p w14:paraId="6F387445" w14:textId="63D16038" w:rsidR="00DA1F6E" w:rsidRDefault="00DA1F6E" w:rsidP="00967347">
      <w:pPr>
        <w:autoSpaceDE w:val="0"/>
        <w:autoSpaceDN w:val="0"/>
        <w:adjustRightInd w:val="0"/>
        <w:spacing w:after="0" w:line="240" w:lineRule="auto"/>
        <w:jc w:val="both"/>
        <w:rPr>
          <w:rFonts w:ascii="Times New Roman" w:hAnsi="Times New Roman" w:cs="Times New Roman"/>
          <w:sz w:val="24"/>
          <w:szCs w:val="24"/>
          <w:lang w:val="en-US"/>
        </w:rPr>
      </w:pPr>
    </w:p>
    <w:p w14:paraId="72652692" w14:textId="2D85B443" w:rsidR="00DA1F6E" w:rsidRDefault="00DA1F6E" w:rsidP="00967347">
      <w:pPr>
        <w:autoSpaceDE w:val="0"/>
        <w:autoSpaceDN w:val="0"/>
        <w:adjustRightInd w:val="0"/>
        <w:spacing w:after="0" w:line="240" w:lineRule="auto"/>
        <w:jc w:val="both"/>
        <w:rPr>
          <w:rFonts w:ascii="Times New Roman" w:hAnsi="Times New Roman" w:cs="Times New Roman"/>
          <w:sz w:val="24"/>
          <w:szCs w:val="24"/>
          <w:lang w:val="en-US"/>
        </w:rPr>
      </w:pPr>
    </w:p>
    <w:p w14:paraId="7D6146AD" w14:textId="17E160F9" w:rsidR="00DA1F6E" w:rsidRDefault="00DA1F6E" w:rsidP="00967347">
      <w:pPr>
        <w:autoSpaceDE w:val="0"/>
        <w:autoSpaceDN w:val="0"/>
        <w:adjustRightInd w:val="0"/>
        <w:spacing w:after="0" w:line="240" w:lineRule="auto"/>
        <w:jc w:val="both"/>
        <w:rPr>
          <w:rFonts w:ascii="Times New Roman" w:hAnsi="Times New Roman" w:cs="Times New Roman"/>
          <w:sz w:val="24"/>
          <w:szCs w:val="24"/>
          <w:lang w:val="en-US"/>
        </w:rPr>
      </w:pPr>
    </w:p>
    <w:p w14:paraId="3C51E954" w14:textId="2D711030" w:rsidR="00DA1F6E" w:rsidRDefault="00DA1F6E" w:rsidP="00967347">
      <w:pPr>
        <w:autoSpaceDE w:val="0"/>
        <w:autoSpaceDN w:val="0"/>
        <w:adjustRightInd w:val="0"/>
        <w:spacing w:after="0" w:line="240" w:lineRule="auto"/>
        <w:jc w:val="both"/>
        <w:rPr>
          <w:rFonts w:ascii="Times New Roman" w:hAnsi="Times New Roman" w:cs="Times New Roman"/>
          <w:sz w:val="24"/>
          <w:szCs w:val="24"/>
          <w:lang w:val="en-US"/>
        </w:rPr>
      </w:pPr>
    </w:p>
    <w:p w14:paraId="6586BEA7" w14:textId="7D4CF5DD" w:rsidR="00DA1F6E" w:rsidRDefault="00DA1F6E" w:rsidP="00967347">
      <w:pPr>
        <w:autoSpaceDE w:val="0"/>
        <w:autoSpaceDN w:val="0"/>
        <w:adjustRightInd w:val="0"/>
        <w:spacing w:after="0" w:line="240" w:lineRule="auto"/>
        <w:jc w:val="both"/>
        <w:rPr>
          <w:rFonts w:ascii="Times New Roman" w:hAnsi="Times New Roman" w:cs="Times New Roman"/>
          <w:sz w:val="24"/>
          <w:szCs w:val="24"/>
          <w:lang w:val="en-US"/>
        </w:rPr>
      </w:pPr>
    </w:p>
    <w:p w14:paraId="0C812064" w14:textId="50C44E9B" w:rsidR="00DA1F6E" w:rsidRDefault="00DA1F6E" w:rsidP="00967347">
      <w:pPr>
        <w:autoSpaceDE w:val="0"/>
        <w:autoSpaceDN w:val="0"/>
        <w:adjustRightInd w:val="0"/>
        <w:spacing w:after="0" w:line="240" w:lineRule="auto"/>
        <w:jc w:val="both"/>
        <w:rPr>
          <w:rFonts w:ascii="Times New Roman" w:hAnsi="Times New Roman" w:cs="Times New Roman"/>
          <w:sz w:val="24"/>
          <w:szCs w:val="24"/>
          <w:lang w:val="en-US"/>
        </w:rPr>
      </w:pPr>
    </w:p>
    <w:p w14:paraId="16086594" w14:textId="5B2DAD5D" w:rsidR="00DA1F6E" w:rsidRDefault="00DA1F6E" w:rsidP="00967347">
      <w:pPr>
        <w:autoSpaceDE w:val="0"/>
        <w:autoSpaceDN w:val="0"/>
        <w:adjustRightInd w:val="0"/>
        <w:spacing w:after="0" w:line="240" w:lineRule="auto"/>
        <w:jc w:val="both"/>
        <w:rPr>
          <w:rFonts w:ascii="Times New Roman" w:hAnsi="Times New Roman" w:cs="Times New Roman"/>
          <w:sz w:val="24"/>
          <w:szCs w:val="24"/>
          <w:lang w:val="en-US"/>
        </w:rPr>
      </w:pPr>
    </w:p>
    <w:p w14:paraId="0260B762" w14:textId="5367E1F9" w:rsidR="00DA1F6E" w:rsidRDefault="00DA1F6E" w:rsidP="00967347">
      <w:pPr>
        <w:autoSpaceDE w:val="0"/>
        <w:autoSpaceDN w:val="0"/>
        <w:adjustRightInd w:val="0"/>
        <w:spacing w:after="0" w:line="240" w:lineRule="auto"/>
        <w:jc w:val="both"/>
        <w:rPr>
          <w:rFonts w:ascii="Times New Roman" w:hAnsi="Times New Roman" w:cs="Times New Roman"/>
          <w:sz w:val="24"/>
          <w:szCs w:val="24"/>
          <w:lang w:val="en-US"/>
        </w:rPr>
      </w:pPr>
    </w:p>
    <w:p w14:paraId="5354F037" w14:textId="7C9047E4" w:rsidR="00DA1F6E" w:rsidRDefault="00DA1F6E" w:rsidP="00967347">
      <w:pPr>
        <w:autoSpaceDE w:val="0"/>
        <w:autoSpaceDN w:val="0"/>
        <w:adjustRightInd w:val="0"/>
        <w:spacing w:after="0" w:line="240" w:lineRule="auto"/>
        <w:jc w:val="both"/>
        <w:rPr>
          <w:rFonts w:ascii="Times New Roman" w:hAnsi="Times New Roman" w:cs="Times New Roman"/>
          <w:sz w:val="24"/>
          <w:szCs w:val="24"/>
          <w:lang w:val="en-US"/>
        </w:rPr>
      </w:pPr>
    </w:p>
    <w:p w14:paraId="4622F4D5" w14:textId="461764B9" w:rsidR="00DA1F6E" w:rsidRDefault="00DA1F6E" w:rsidP="00967347">
      <w:pPr>
        <w:autoSpaceDE w:val="0"/>
        <w:autoSpaceDN w:val="0"/>
        <w:adjustRightInd w:val="0"/>
        <w:spacing w:after="0" w:line="240" w:lineRule="auto"/>
        <w:jc w:val="both"/>
        <w:rPr>
          <w:rFonts w:ascii="Times New Roman" w:hAnsi="Times New Roman" w:cs="Times New Roman"/>
          <w:sz w:val="24"/>
          <w:szCs w:val="24"/>
          <w:lang w:val="en-US"/>
        </w:rPr>
      </w:pPr>
    </w:p>
    <w:p w14:paraId="0A7FE2C7" w14:textId="672BB067" w:rsidR="00DA1F6E" w:rsidRDefault="00DA1F6E" w:rsidP="00967347">
      <w:pPr>
        <w:autoSpaceDE w:val="0"/>
        <w:autoSpaceDN w:val="0"/>
        <w:adjustRightInd w:val="0"/>
        <w:spacing w:after="0" w:line="240" w:lineRule="auto"/>
        <w:jc w:val="both"/>
        <w:rPr>
          <w:rFonts w:ascii="Times New Roman" w:hAnsi="Times New Roman" w:cs="Times New Roman"/>
          <w:sz w:val="24"/>
          <w:szCs w:val="24"/>
          <w:lang w:val="en-US"/>
        </w:rPr>
      </w:pPr>
    </w:p>
    <w:p w14:paraId="121B3D88" w14:textId="3A144347" w:rsidR="00DA1F6E" w:rsidRDefault="00DA1F6E" w:rsidP="00967347">
      <w:pPr>
        <w:autoSpaceDE w:val="0"/>
        <w:autoSpaceDN w:val="0"/>
        <w:adjustRightInd w:val="0"/>
        <w:spacing w:after="0" w:line="240" w:lineRule="auto"/>
        <w:jc w:val="both"/>
        <w:rPr>
          <w:rFonts w:ascii="Times New Roman" w:hAnsi="Times New Roman" w:cs="Times New Roman"/>
          <w:sz w:val="24"/>
          <w:szCs w:val="24"/>
          <w:lang w:val="en-US"/>
        </w:rPr>
      </w:pPr>
    </w:p>
    <w:p w14:paraId="4DEA087F" w14:textId="0DDF0530" w:rsidR="00DA1F6E" w:rsidRDefault="00DA1F6E" w:rsidP="00967347">
      <w:pPr>
        <w:autoSpaceDE w:val="0"/>
        <w:autoSpaceDN w:val="0"/>
        <w:adjustRightInd w:val="0"/>
        <w:spacing w:after="0" w:line="240" w:lineRule="auto"/>
        <w:jc w:val="both"/>
        <w:rPr>
          <w:rFonts w:ascii="Times New Roman" w:hAnsi="Times New Roman" w:cs="Times New Roman"/>
          <w:sz w:val="24"/>
          <w:szCs w:val="24"/>
          <w:lang w:val="en-US"/>
        </w:rPr>
      </w:pPr>
    </w:p>
    <w:p w14:paraId="53041512" w14:textId="76647AA5" w:rsidR="00F00316" w:rsidRDefault="000C6B56" w:rsidP="00F00316">
      <w:pPr>
        <w:autoSpaceDE w:val="0"/>
        <w:autoSpaceDN w:val="0"/>
        <w:adjustRightInd w:val="0"/>
        <w:spacing w:after="0" w:line="240" w:lineRule="auto"/>
        <w:jc w:val="both"/>
        <w:rPr>
          <w:rFonts w:ascii="Times New Roman" w:hAnsi="Times New Roman" w:cs="Times New Roman"/>
          <w:b/>
          <w:bCs/>
          <w:sz w:val="24"/>
          <w:szCs w:val="24"/>
          <w:lang w:val="en-US"/>
        </w:rPr>
      </w:pPr>
      <w:r w:rsidRPr="000C6B56">
        <w:rPr>
          <w:rFonts w:ascii="Times New Roman" w:hAnsi="Times New Roman" w:cs="Times New Roman"/>
          <w:noProof/>
          <w:sz w:val="24"/>
          <w:szCs w:val="24"/>
          <w:lang w:eastAsia="en-GB"/>
        </w:rPr>
        <w:lastRenderedPageBreak/>
        <w:drawing>
          <wp:inline distT="0" distB="0" distL="0" distR="0" wp14:anchorId="36219226" wp14:editId="7CE7C5CA">
            <wp:extent cx="5943600" cy="3750945"/>
            <wp:effectExtent l="0" t="0" r="0" b="1905"/>
            <wp:docPr id="6" name="Picture 5" descr="Timeline&#10;&#10;Description automatically generated with low confidence">
              <a:extLst xmlns:a="http://schemas.openxmlformats.org/drawingml/2006/main">
                <a:ext uri="{FF2B5EF4-FFF2-40B4-BE49-F238E27FC236}">
                  <a16:creationId xmlns:a16="http://schemas.microsoft.com/office/drawing/2014/main" id="{A3A033A9-E659-4A2E-B40D-62684ED89F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imeline&#10;&#10;Description automatically generated with low confidence">
                      <a:extLst>
                        <a:ext uri="{FF2B5EF4-FFF2-40B4-BE49-F238E27FC236}">
                          <a16:creationId xmlns:a16="http://schemas.microsoft.com/office/drawing/2014/main" id="{A3A033A9-E659-4A2E-B40D-62684ED89F3C}"/>
                        </a:ext>
                      </a:extLst>
                    </pic:cNvPr>
                    <pic:cNvPicPr>
                      <a:picLocks noChangeAspect="1"/>
                    </pic:cNvPicPr>
                  </pic:nvPicPr>
                  <pic:blipFill>
                    <a:blip r:embed="rId7"/>
                    <a:stretch>
                      <a:fillRect/>
                    </a:stretch>
                  </pic:blipFill>
                  <pic:spPr>
                    <a:xfrm>
                      <a:off x="0" y="0"/>
                      <a:ext cx="5943600" cy="3750945"/>
                    </a:xfrm>
                    <a:prstGeom prst="rect">
                      <a:avLst/>
                    </a:prstGeom>
                  </pic:spPr>
                </pic:pic>
              </a:graphicData>
            </a:graphic>
          </wp:inline>
        </w:drawing>
      </w:r>
    </w:p>
    <w:p w14:paraId="19E5C36F" w14:textId="77777777" w:rsidR="00F00316" w:rsidRDefault="00F00316" w:rsidP="00F00316">
      <w:pPr>
        <w:autoSpaceDE w:val="0"/>
        <w:autoSpaceDN w:val="0"/>
        <w:adjustRightInd w:val="0"/>
        <w:spacing w:after="0" w:line="240" w:lineRule="auto"/>
        <w:jc w:val="both"/>
        <w:rPr>
          <w:rFonts w:ascii="Times New Roman" w:hAnsi="Times New Roman" w:cs="Times New Roman"/>
          <w:b/>
          <w:bCs/>
          <w:sz w:val="24"/>
          <w:szCs w:val="24"/>
          <w:lang w:val="en-US"/>
        </w:rPr>
      </w:pPr>
    </w:p>
    <w:p w14:paraId="08C63E43" w14:textId="16443253" w:rsidR="00DA1F6E" w:rsidRDefault="00413766" w:rsidP="00967347">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F</w:t>
      </w:r>
      <w:r w:rsidR="004371DF" w:rsidRPr="004371DF">
        <w:rPr>
          <w:rFonts w:ascii="Times New Roman" w:hAnsi="Times New Roman" w:cs="Times New Roman"/>
          <w:b/>
          <w:bCs/>
          <w:sz w:val="24"/>
          <w:szCs w:val="24"/>
          <w:lang w:val="en-US"/>
        </w:rPr>
        <w:t>igure 1.</w:t>
      </w:r>
      <w:r w:rsidR="00F00316">
        <w:rPr>
          <w:rFonts w:ascii="Times New Roman" w:hAnsi="Times New Roman" w:cs="Times New Roman"/>
          <w:b/>
          <w:bCs/>
          <w:sz w:val="24"/>
          <w:szCs w:val="24"/>
          <w:lang w:val="en-US"/>
        </w:rPr>
        <w:t xml:space="preserve"> </w:t>
      </w:r>
      <w:r w:rsidR="00FA5386" w:rsidRPr="00F00316">
        <w:rPr>
          <w:rFonts w:ascii="Times New Roman" w:hAnsi="Times New Roman" w:cs="Times New Roman"/>
          <w:sz w:val="24"/>
          <w:szCs w:val="24"/>
          <w:lang w:val="en-US"/>
        </w:rPr>
        <w:t>Fusarium head blight index</w:t>
      </w:r>
      <w:r w:rsidR="007F13DB" w:rsidRPr="00F00316">
        <w:rPr>
          <w:rFonts w:ascii="Times New Roman" w:hAnsi="Times New Roman" w:cs="Times New Roman"/>
          <w:sz w:val="24"/>
          <w:szCs w:val="24"/>
          <w:lang w:val="en-US"/>
        </w:rPr>
        <w:t xml:space="preserve"> (A) Fusarium damaged kernels (B) and </w:t>
      </w:r>
      <w:r w:rsidR="00F00316">
        <w:rPr>
          <w:rFonts w:ascii="Times New Roman" w:hAnsi="Times New Roman" w:cs="Times New Roman"/>
          <w:sz w:val="24"/>
          <w:szCs w:val="24"/>
          <w:lang w:val="en-US"/>
        </w:rPr>
        <w:t>D</w:t>
      </w:r>
      <w:r w:rsidR="00F00316" w:rsidRPr="00F00316">
        <w:rPr>
          <w:rFonts w:ascii="Times New Roman" w:hAnsi="Times New Roman" w:cs="Times New Roman"/>
          <w:sz w:val="24"/>
          <w:szCs w:val="24"/>
          <w:lang w:val="en-US"/>
        </w:rPr>
        <w:t>eoxynivalenol</w:t>
      </w:r>
      <w:r w:rsidR="007F13DB" w:rsidRPr="00F00316">
        <w:rPr>
          <w:rFonts w:ascii="Times New Roman" w:hAnsi="Times New Roman" w:cs="Times New Roman"/>
          <w:sz w:val="24"/>
          <w:szCs w:val="24"/>
          <w:lang w:val="en-US"/>
        </w:rPr>
        <w:t xml:space="preserve"> (C) occurrence in </w:t>
      </w:r>
      <w:r w:rsidR="00F00316" w:rsidRPr="00F00316">
        <w:rPr>
          <w:rFonts w:ascii="Times New Roman" w:hAnsi="Times New Roman" w:cs="Times New Roman"/>
          <w:sz w:val="24"/>
          <w:szCs w:val="24"/>
          <w:lang w:val="en-US"/>
        </w:rPr>
        <w:t xml:space="preserve">the 2019 and 2020 growing season in Manitoba, </w:t>
      </w:r>
      <w:r w:rsidR="000878CC" w:rsidRPr="00F00316">
        <w:rPr>
          <w:rFonts w:ascii="Times New Roman" w:hAnsi="Times New Roman" w:cs="Times New Roman"/>
          <w:sz w:val="24"/>
          <w:szCs w:val="24"/>
          <w:lang w:val="en-US"/>
        </w:rPr>
        <w:t>Saskatchewan,</w:t>
      </w:r>
      <w:r w:rsidR="00F00316" w:rsidRPr="00F00316">
        <w:rPr>
          <w:rFonts w:ascii="Times New Roman" w:hAnsi="Times New Roman" w:cs="Times New Roman"/>
          <w:sz w:val="24"/>
          <w:szCs w:val="24"/>
          <w:lang w:val="en-US"/>
        </w:rPr>
        <w:t xml:space="preserve"> and Alberta.</w:t>
      </w:r>
    </w:p>
    <w:p w14:paraId="56C87F7F" w14:textId="77777777" w:rsidR="00413766" w:rsidRDefault="00413766" w:rsidP="00F00316">
      <w:pPr>
        <w:autoSpaceDE w:val="0"/>
        <w:autoSpaceDN w:val="0"/>
        <w:adjustRightInd w:val="0"/>
        <w:spacing w:after="60" w:line="240" w:lineRule="auto"/>
        <w:jc w:val="both"/>
        <w:rPr>
          <w:rFonts w:ascii="Times New Roman" w:hAnsi="Times New Roman" w:cs="Times New Roman"/>
          <w:sz w:val="24"/>
          <w:szCs w:val="24"/>
          <w:lang w:val="en-US"/>
        </w:rPr>
      </w:pPr>
    </w:p>
    <w:p w14:paraId="65BFFB7A" w14:textId="24F1F277" w:rsidR="00387ED2" w:rsidRDefault="00413766" w:rsidP="00F00316">
      <w:pPr>
        <w:autoSpaceDE w:val="0"/>
        <w:autoSpaceDN w:val="0"/>
        <w:adjustRightInd w:val="0"/>
        <w:spacing w:after="60" w:line="240" w:lineRule="auto"/>
        <w:jc w:val="both"/>
        <w:rPr>
          <w:rFonts w:ascii="Times New Roman" w:hAnsi="Times New Roman" w:cs="Times New Roman"/>
          <w:sz w:val="24"/>
          <w:szCs w:val="24"/>
          <w:lang w:val="en-US"/>
        </w:rPr>
      </w:pPr>
      <w:r w:rsidRPr="00F00316">
        <w:rPr>
          <w:rFonts w:ascii="Times New Roman" w:hAnsi="Times New Roman" w:cs="Times New Roman"/>
          <w:b/>
          <w:bCs/>
          <w:sz w:val="24"/>
          <w:szCs w:val="24"/>
          <w:lang w:val="en-US"/>
        </w:rPr>
        <w:t>Tabl</w:t>
      </w:r>
      <w:r w:rsidR="00094116" w:rsidRPr="00F00316">
        <w:rPr>
          <w:rFonts w:ascii="Times New Roman" w:hAnsi="Times New Roman" w:cs="Times New Roman"/>
          <w:b/>
          <w:bCs/>
          <w:sz w:val="24"/>
          <w:szCs w:val="24"/>
          <w:lang w:val="en-US"/>
        </w:rPr>
        <w:t>e</w:t>
      </w:r>
      <w:r w:rsidR="00E70A32" w:rsidRPr="00F00316">
        <w:rPr>
          <w:rFonts w:ascii="Times New Roman" w:hAnsi="Times New Roman" w:cs="Times New Roman"/>
          <w:b/>
          <w:bCs/>
          <w:sz w:val="24"/>
          <w:szCs w:val="24"/>
          <w:lang w:val="en-US"/>
        </w:rPr>
        <w:t xml:space="preserve"> 1.</w:t>
      </w:r>
      <w:r w:rsidR="00094116">
        <w:rPr>
          <w:rFonts w:ascii="Times New Roman" w:hAnsi="Times New Roman" w:cs="Times New Roman"/>
          <w:sz w:val="24"/>
          <w:szCs w:val="24"/>
          <w:lang w:val="en-US"/>
        </w:rPr>
        <w:t xml:space="preserve"> </w:t>
      </w:r>
      <w:r w:rsidR="001315B8">
        <w:rPr>
          <w:rFonts w:ascii="Times New Roman" w:hAnsi="Times New Roman" w:cs="Times New Roman"/>
          <w:sz w:val="24"/>
          <w:szCs w:val="24"/>
          <w:lang w:val="en-US"/>
        </w:rPr>
        <w:t>Description of selected weather predator variables</w:t>
      </w:r>
    </w:p>
    <w:tbl>
      <w:tblPr>
        <w:tblW w:w="5611" w:type="pct"/>
        <w:tblLook w:val="04A0" w:firstRow="1" w:lastRow="0" w:firstColumn="1" w:lastColumn="0" w:noHBand="0" w:noVBand="1"/>
      </w:tblPr>
      <w:tblGrid>
        <w:gridCol w:w="1577"/>
        <w:gridCol w:w="5872"/>
        <w:gridCol w:w="3297"/>
      </w:tblGrid>
      <w:tr w:rsidR="00E70A32" w:rsidRPr="00413766" w14:paraId="0EAE98EE" w14:textId="77777777" w:rsidTr="00F14DAA">
        <w:trPr>
          <w:trHeight w:val="393"/>
        </w:trPr>
        <w:tc>
          <w:tcPr>
            <w:tcW w:w="734" w:type="pct"/>
            <w:tcBorders>
              <w:top w:val="single" w:sz="12" w:space="0" w:color="auto"/>
              <w:left w:val="nil"/>
              <w:bottom w:val="single" w:sz="2" w:space="0" w:color="auto"/>
              <w:right w:val="nil"/>
            </w:tcBorders>
            <w:shd w:val="clear" w:color="auto" w:fill="auto"/>
            <w:noWrap/>
            <w:vAlign w:val="center"/>
            <w:hideMark/>
          </w:tcPr>
          <w:p w14:paraId="5A7B8789" w14:textId="77777777" w:rsidR="003910F0" w:rsidRPr="001C5490" w:rsidRDefault="003910F0" w:rsidP="00F14DAA">
            <w:pPr>
              <w:spacing w:after="0" w:line="240" w:lineRule="auto"/>
              <w:rPr>
                <w:rFonts w:ascii="Times New Roman" w:eastAsia="Times New Roman" w:hAnsi="Times New Roman" w:cs="Times New Roman"/>
                <w:b/>
                <w:bCs/>
                <w:color w:val="000000"/>
                <w:lang w:val="en-US" w:eastAsia="en-US"/>
              </w:rPr>
            </w:pPr>
            <w:r w:rsidRPr="001C5490">
              <w:rPr>
                <w:rFonts w:ascii="Times New Roman" w:eastAsia="Times New Roman" w:hAnsi="Times New Roman" w:cs="Times New Roman"/>
                <w:b/>
                <w:bCs/>
                <w:color w:val="000000"/>
                <w:lang w:val="en-US" w:eastAsia="en-US"/>
              </w:rPr>
              <w:t>Variable</w:t>
            </w:r>
          </w:p>
        </w:tc>
        <w:tc>
          <w:tcPr>
            <w:tcW w:w="2732" w:type="pct"/>
            <w:tcBorders>
              <w:top w:val="single" w:sz="12" w:space="0" w:color="auto"/>
              <w:left w:val="nil"/>
              <w:bottom w:val="single" w:sz="2" w:space="0" w:color="auto"/>
              <w:right w:val="nil"/>
            </w:tcBorders>
            <w:shd w:val="clear" w:color="auto" w:fill="auto"/>
            <w:noWrap/>
            <w:vAlign w:val="center"/>
            <w:hideMark/>
          </w:tcPr>
          <w:p w14:paraId="500B7680" w14:textId="77777777" w:rsidR="003910F0" w:rsidRPr="001C5490" w:rsidRDefault="003910F0" w:rsidP="00F14DAA">
            <w:pPr>
              <w:spacing w:after="0" w:line="240" w:lineRule="auto"/>
              <w:rPr>
                <w:rFonts w:ascii="Times New Roman" w:eastAsia="Times New Roman" w:hAnsi="Times New Roman" w:cs="Times New Roman"/>
                <w:b/>
                <w:bCs/>
                <w:color w:val="000000"/>
                <w:lang w:val="en-US" w:eastAsia="en-US"/>
              </w:rPr>
            </w:pPr>
            <w:r w:rsidRPr="001C5490">
              <w:rPr>
                <w:rFonts w:ascii="Times New Roman" w:eastAsia="Times New Roman" w:hAnsi="Times New Roman" w:cs="Times New Roman"/>
                <w:b/>
                <w:bCs/>
                <w:color w:val="000000"/>
                <w:lang w:val="en-US" w:eastAsia="en-US"/>
              </w:rPr>
              <w:t>Variable Description</w:t>
            </w:r>
          </w:p>
        </w:tc>
        <w:tc>
          <w:tcPr>
            <w:tcW w:w="1534" w:type="pct"/>
            <w:tcBorders>
              <w:top w:val="single" w:sz="12" w:space="0" w:color="auto"/>
              <w:left w:val="nil"/>
              <w:bottom w:val="single" w:sz="2" w:space="0" w:color="auto"/>
              <w:right w:val="nil"/>
            </w:tcBorders>
            <w:shd w:val="clear" w:color="auto" w:fill="auto"/>
            <w:noWrap/>
            <w:vAlign w:val="center"/>
            <w:hideMark/>
          </w:tcPr>
          <w:p w14:paraId="62CDDD45" w14:textId="0F402CBF" w:rsidR="003910F0" w:rsidRPr="001C5490" w:rsidRDefault="00D5197D" w:rsidP="00F14DAA">
            <w:pPr>
              <w:spacing w:after="0" w:line="240" w:lineRule="auto"/>
              <w:rPr>
                <w:rFonts w:ascii="Times New Roman" w:eastAsia="Times New Roman" w:hAnsi="Times New Roman" w:cs="Times New Roman"/>
                <w:b/>
                <w:bCs/>
                <w:color w:val="000000"/>
                <w:lang w:val="en-US" w:eastAsia="en-US"/>
              </w:rPr>
            </w:pPr>
            <w:r>
              <w:rPr>
                <w:rFonts w:ascii="Times New Roman" w:eastAsia="Times New Roman" w:hAnsi="Times New Roman" w:cs="Times New Roman"/>
                <w:b/>
                <w:bCs/>
                <w:color w:val="000000"/>
                <w:lang w:val="en-US" w:eastAsia="en-US"/>
              </w:rPr>
              <w:t xml:space="preserve">Days Prior to </w:t>
            </w:r>
            <w:r w:rsidR="003910F0" w:rsidRPr="001C5490">
              <w:rPr>
                <w:rFonts w:ascii="Times New Roman" w:eastAsia="Times New Roman" w:hAnsi="Times New Roman" w:cs="Times New Roman"/>
                <w:b/>
                <w:bCs/>
                <w:color w:val="000000"/>
                <w:lang w:val="en-US" w:eastAsia="en-US"/>
              </w:rPr>
              <w:t>Mid-Anthesis</w:t>
            </w:r>
          </w:p>
        </w:tc>
      </w:tr>
      <w:tr w:rsidR="00E70A32" w:rsidRPr="00413766" w14:paraId="78EE7804" w14:textId="77777777" w:rsidTr="00F14DAA">
        <w:trPr>
          <w:trHeight w:val="229"/>
        </w:trPr>
        <w:tc>
          <w:tcPr>
            <w:tcW w:w="734" w:type="pct"/>
            <w:tcBorders>
              <w:top w:val="single" w:sz="2" w:space="0" w:color="auto"/>
              <w:left w:val="nil"/>
              <w:bottom w:val="nil"/>
              <w:right w:val="nil"/>
            </w:tcBorders>
            <w:shd w:val="clear" w:color="auto" w:fill="auto"/>
            <w:noWrap/>
            <w:vAlign w:val="center"/>
            <w:hideMark/>
          </w:tcPr>
          <w:p w14:paraId="5B2D9569"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RH4MA</w:t>
            </w:r>
          </w:p>
        </w:tc>
        <w:tc>
          <w:tcPr>
            <w:tcW w:w="2732" w:type="pct"/>
            <w:tcBorders>
              <w:top w:val="single" w:sz="2" w:space="0" w:color="auto"/>
              <w:left w:val="nil"/>
              <w:bottom w:val="nil"/>
              <w:right w:val="nil"/>
            </w:tcBorders>
            <w:shd w:val="clear" w:color="auto" w:fill="auto"/>
            <w:noWrap/>
            <w:vAlign w:val="center"/>
            <w:hideMark/>
          </w:tcPr>
          <w:p w14:paraId="7EC9CAC3"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Mean daily relative humidity (%)</w:t>
            </w:r>
          </w:p>
        </w:tc>
        <w:tc>
          <w:tcPr>
            <w:tcW w:w="1534" w:type="pct"/>
            <w:tcBorders>
              <w:top w:val="single" w:sz="2" w:space="0" w:color="auto"/>
              <w:left w:val="nil"/>
              <w:bottom w:val="nil"/>
              <w:right w:val="nil"/>
            </w:tcBorders>
            <w:shd w:val="clear" w:color="auto" w:fill="auto"/>
            <w:noWrap/>
            <w:vAlign w:val="center"/>
            <w:hideMark/>
          </w:tcPr>
          <w:p w14:paraId="1E749114" w14:textId="77777777" w:rsidR="003910F0" w:rsidRPr="001C5490" w:rsidRDefault="003910F0" w:rsidP="00AF53EA">
            <w:pPr>
              <w:spacing w:after="0" w:line="240" w:lineRule="auto"/>
              <w:jc w:val="center"/>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4</w:t>
            </w:r>
          </w:p>
        </w:tc>
      </w:tr>
      <w:tr w:rsidR="00E70A32" w:rsidRPr="00413766" w14:paraId="2A563219" w14:textId="77777777" w:rsidTr="00997F63">
        <w:trPr>
          <w:trHeight w:val="229"/>
        </w:trPr>
        <w:tc>
          <w:tcPr>
            <w:tcW w:w="734" w:type="pct"/>
            <w:tcBorders>
              <w:top w:val="nil"/>
              <w:left w:val="nil"/>
              <w:bottom w:val="nil"/>
              <w:right w:val="nil"/>
            </w:tcBorders>
            <w:shd w:val="clear" w:color="auto" w:fill="auto"/>
            <w:noWrap/>
            <w:vAlign w:val="center"/>
            <w:hideMark/>
          </w:tcPr>
          <w:p w14:paraId="6F7F23CB"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RH804MA</w:t>
            </w:r>
          </w:p>
        </w:tc>
        <w:tc>
          <w:tcPr>
            <w:tcW w:w="2732" w:type="pct"/>
            <w:tcBorders>
              <w:top w:val="nil"/>
              <w:left w:val="nil"/>
              <w:bottom w:val="nil"/>
              <w:right w:val="nil"/>
            </w:tcBorders>
            <w:shd w:val="clear" w:color="auto" w:fill="auto"/>
            <w:noWrap/>
            <w:vAlign w:val="center"/>
            <w:hideMark/>
          </w:tcPr>
          <w:p w14:paraId="7B8D03C6"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 xml:space="preserve">Duration (h) RH ≥ 80 %  </w:t>
            </w:r>
          </w:p>
        </w:tc>
        <w:tc>
          <w:tcPr>
            <w:tcW w:w="1534" w:type="pct"/>
            <w:tcBorders>
              <w:top w:val="nil"/>
              <w:left w:val="nil"/>
              <w:bottom w:val="nil"/>
              <w:right w:val="nil"/>
            </w:tcBorders>
            <w:shd w:val="clear" w:color="auto" w:fill="auto"/>
            <w:noWrap/>
            <w:vAlign w:val="center"/>
            <w:hideMark/>
          </w:tcPr>
          <w:p w14:paraId="6BD6CBD2" w14:textId="77777777" w:rsidR="003910F0" w:rsidRPr="001C5490" w:rsidRDefault="003910F0" w:rsidP="00AF53EA">
            <w:pPr>
              <w:spacing w:after="0" w:line="240" w:lineRule="auto"/>
              <w:jc w:val="center"/>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4</w:t>
            </w:r>
          </w:p>
        </w:tc>
      </w:tr>
      <w:tr w:rsidR="00E70A32" w:rsidRPr="00413766" w14:paraId="05DB0C34" w14:textId="77777777" w:rsidTr="00997F63">
        <w:trPr>
          <w:trHeight w:val="260"/>
        </w:trPr>
        <w:tc>
          <w:tcPr>
            <w:tcW w:w="734" w:type="pct"/>
            <w:tcBorders>
              <w:top w:val="nil"/>
              <w:left w:val="nil"/>
              <w:bottom w:val="nil"/>
              <w:right w:val="nil"/>
            </w:tcBorders>
            <w:shd w:val="clear" w:color="auto" w:fill="auto"/>
            <w:noWrap/>
            <w:vAlign w:val="center"/>
            <w:hideMark/>
          </w:tcPr>
          <w:p w14:paraId="47CCB7D5"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T252804MA</w:t>
            </w:r>
          </w:p>
        </w:tc>
        <w:tc>
          <w:tcPr>
            <w:tcW w:w="2732" w:type="pct"/>
            <w:tcBorders>
              <w:top w:val="nil"/>
              <w:left w:val="nil"/>
              <w:bottom w:val="nil"/>
              <w:right w:val="nil"/>
            </w:tcBorders>
            <w:shd w:val="clear" w:color="auto" w:fill="auto"/>
            <w:noWrap/>
            <w:vAlign w:val="center"/>
            <w:hideMark/>
          </w:tcPr>
          <w:p w14:paraId="13B53C8D"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Duration (h) air temperature 25 ≤ T ≤ 28</w:t>
            </w:r>
            <w:r w:rsidRPr="001C5490">
              <w:rPr>
                <w:rFonts w:ascii="Times New Roman" w:eastAsia="Times New Roman" w:hAnsi="Times New Roman" w:cs="Times New Roman"/>
                <w:color w:val="000000"/>
                <w:vertAlign w:val="superscript"/>
                <w:lang w:val="en-US" w:eastAsia="en-US"/>
              </w:rPr>
              <w:t>o</w:t>
            </w:r>
            <w:r w:rsidRPr="001C5490">
              <w:rPr>
                <w:rFonts w:ascii="Times New Roman" w:eastAsia="Times New Roman" w:hAnsi="Times New Roman" w:cs="Times New Roman"/>
                <w:color w:val="000000"/>
                <w:lang w:val="en-US" w:eastAsia="en-US"/>
              </w:rPr>
              <w:t>C</w:t>
            </w:r>
          </w:p>
        </w:tc>
        <w:tc>
          <w:tcPr>
            <w:tcW w:w="1534" w:type="pct"/>
            <w:tcBorders>
              <w:top w:val="nil"/>
              <w:left w:val="nil"/>
              <w:bottom w:val="nil"/>
              <w:right w:val="nil"/>
            </w:tcBorders>
            <w:shd w:val="clear" w:color="auto" w:fill="auto"/>
            <w:noWrap/>
            <w:vAlign w:val="center"/>
            <w:hideMark/>
          </w:tcPr>
          <w:p w14:paraId="2AE09C5B" w14:textId="77777777" w:rsidR="003910F0" w:rsidRPr="001C5490" w:rsidRDefault="003910F0" w:rsidP="00AF53EA">
            <w:pPr>
              <w:spacing w:after="0" w:line="240" w:lineRule="auto"/>
              <w:jc w:val="center"/>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4</w:t>
            </w:r>
          </w:p>
        </w:tc>
      </w:tr>
      <w:tr w:rsidR="00E70A32" w:rsidRPr="00413766" w14:paraId="4AD30625" w14:textId="77777777" w:rsidTr="00997F63">
        <w:trPr>
          <w:trHeight w:val="229"/>
        </w:trPr>
        <w:tc>
          <w:tcPr>
            <w:tcW w:w="734" w:type="pct"/>
            <w:tcBorders>
              <w:top w:val="nil"/>
              <w:left w:val="nil"/>
              <w:bottom w:val="nil"/>
              <w:right w:val="nil"/>
            </w:tcBorders>
            <w:shd w:val="clear" w:color="auto" w:fill="auto"/>
            <w:noWrap/>
            <w:vAlign w:val="center"/>
            <w:hideMark/>
          </w:tcPr>
          <w:p w14:paraId="3F6FE2C2"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Tmin4MA</w:t>
            </w:r>
          </w:p>
        </w:tc>
        <w:tc>
          <w:tcPr>
            <w:tcW w:w="2732" w:type="pct"/>
            <w:tcBorders>
              <w:top w:val="nil"/>
              <w:left w:val="nil"/>
              <w:bottom w:val="nil"/>
              <w:right w:val="nil"/>
            </w:tcBorders>
            <w:shd w:val="clear" w:color="auto" w:fill="auto"/>
            <w:noWrap/>
            <w:vAlign w:val="center"/>
            <w:hideMark/>
          </w:tcPr>
          <w:p w14:paraId="425B0B56"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Mean daily minimum temperature (%)</w:t>
            </w:r>
          </w:p>
        </w:tc>
        <w:tc>
          <w:tcPr>
            <w:tcW w:w="1534" w:type="pct"/>
            <w:tcBorders>
              <w:top w:val="nil"/>
              <w:left w:val="nil"/>
              <w:bottom w:val="nil"/>
              <w:right w:val="nil"/>
            </w:tcBorders>
            <w:shd w:val="clear" w:color="auto" w:fill="auto"/>
            <w:noWrap/>
            <w:vAlign w:val="center"/>
            <w:hideMark/>
          </w:tcPr>
          <w:p w14:paraId="39CEBA6F" w14:textId="77777777" w:rsidR="003910F0" w:rsidRPr="001C5490" w:rsidRDefault="003910F0" w:rsidP="00AF53EA">
            <w:pPr>
              <w:spacing w:after="0" w:line="240" w:lineRule="auto"/>
              <w:jc w:val="center"/>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4</w:t>
            </w:r>
          </w:p>
        </w:tc>
      </w:tr>
      <w:tr w:rsidR="00E70A32" w:rsidRPr="00413766" w14:paraId="265BC082" w14:textId="77777777" w:rsidTr="00997F63">
        <w:trPr>
          <w:trHeight w:val="260"/>
        </w:trPr>
        <w:tc>
          <w:tcPr>
            <w:tcW w:w="734" w:type="pct"/>
            <w:tcBorders>
              <w:top w:val="nil"/>
              <w:left w:val="nil"/>
              <w:bottom w:val="nil"/>
              <w:right w:val="nil"/>
            </w:tcBorders>
            <w:shd w:val="clear" w:color="auto" w:fill="auto"/>
            <w:noWrap/>
            <w:vAlign w:val="center"/>
            <w:hideMark/>
          </w:tcPr>
          <w:p w14:paraId="1C9FA0C5"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TRH804MA</w:t>
            </w:r>
          </w:p>
        </w:tc>
        <w:tc>
          <w:tcPr>
            <w:tcW w:w="2732" w:type="pct"/>
            <w:tcBorders>
              <w:top w:val="nil"/>
              <w:left w:val="nil"/>
              <w:bottom w:val="nil"/>
              <w:right w:val="nil"/>
            </w:tcBorders>
            <w:shd w:val="clear" w:color="auto" w:fill="auto"/>
            <w:noWrap/>
            <w:vAlign w:val="center"/>
            <w:hideMark/>
          </w:tcPr>
          <w:p w14:paraId="32E76B8D"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Duration (h) air temperature 15 ≤ T ≤ 30</w:t>
            </w:r>
            <w:r w:rsidRPr="001C5490">
              <w:rPr>
                <w:rFonts w:ascii="Times New Roman" w:eastAsia="Times New Roman" w:hAnsi="Times New Roman" w:cs="Times New Roman"/>
                <w:color w:val="000000"/>
                <w:vertAlign w:val="superscript"/>
                <w:lang w:val="en-US" w:eastAsia="en-US"/>
              </w:rPr>
              <w:t>o</w:t>
            </w:r>
            <w:r w:rsidRPr="001C5490">
              <w:rPr>
                <w:rFonts w:ascii="Times New Roman" w:eastAsia="Times New Roman" w:hAnsi="Times New Roman" w:cs="Times New Roman"/>
                <w:color w:val="000000"/>
                <w:lang w:val="en-US" w:eastAsia="en-US"/>
              </w:rPr>
              <w:t xml:space="preserve">C, and RH ≥ 80 %  </w:t>
            </w:r>
          </w:p>
        </w:tc>
        <w:tc>
          <w:tcPr>
            <w:tcW w:w="1534" w:type="pct"/>
            <w:tcBorders>
              <w:top w:val="nil"/>
              <w:left w:val="nil"/>
              <w:bottom w:val="nil"/>
              <w:right w:val="nil"/>
            </w:tcBorders>
            <w:shd w:val="clear" w:color="auto" w:fill="auto"/>
            <w:noWrap/>
            <w:vAlign w:val="center"/>
            <w:hideMark/>
          </w:tcPr>
          <w:p w14:paraId="7315CCB9" w14:textId="77777777" w:rsidR="003910F0" w:rsidRPr="001C5490" w:rsidRDefault="003910F0" w:rsidP="00AF53EA">
            <w:pPr>
              <w:spacing w:after="0" w:line="240" w:lineRule="auto"/>
              <w:jc w:val="center"/>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4</w:t>
            </w:r>
          </w:p>
        </w:tc>
      </w:tr>
      <w:tr w:rsidR="00E70A32" w:rsidRPr="00413766" w14:paraId="64801078" w14:textId="77777777" w:rsidTr="00997F63">
        <w:trPr>
          <w:trHeight w:val="260"/>
        </w:trPr>
        <w:tc>
          <w:tcPr>
            <w:tcW w:w="734" w:type="pct"/>
            <w:tcBorders>
              <w:top w:val="nil"/>
              <w:left w:val="nil"/>
              <w:bottom w:val="nil"/>
              <w:right w:val="nil"/>
            </w:tcBorders>
            <w:shd w:val="clear" w:color="auto" w:fill="auto"/>
            <w:noWrap/>
            <w:vAlign w:val="center"/>
            <w:hideMark/>
          </w:tcPr>
          <w:p w14:paraId="28F4F2E6"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TRH904MA</w:t>
            </w:r>
          </w:p>
        </w:tc>
        <w:tc>
          <w:tcPr>
            <w:tcW w:w="2732" w:type="pct"/>
            <w:tcBorders>
              <w:top w:val="nil"/>
              <w:left w:val="nil"/>
              <w:bottom w:val="nil"/>
              <w:right w:val="nil"/>
            </w:tcBorders>
            <w:shd w:val="clear" w:color="auto" w:fill="auto"/>
            <w:noWrap/>
            <w:vAlign w:val="center"/>
            <w:hideMark/>
          </w:tcPr>
          <w:p w14:paraId="581739D2"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Duration (h) air temperature 15 ≤ T ≤ 30</w:t>
            </w:r>
            <w:r w:rsidRPr="001C5490">
              <w:rPr>
                <w:rFonts w:ascii="Times New Roman" w:eastAsia="Times New Roman" w:hAnsi="Times New Roman" w:cs="Times New Roman"/>
                <w:color w:val="000000"/>
                <w:vertAlign w:val="superscript"/>
                <w:lang w:val="en-US" w:eastAsia="en-US"/>
              </w:rPr>
              <w:t>o</w:t>
            </w:r>
            <w:r w:rsidRPr="001C5490">
              <w:rPr>
                <w:rFonts w:ascii="Times New Roman" w:eastAsia="Times New Roman" w:hAnsi="Times New Roman" w:cs="Times New Roman"/>
                <w:color w:val="000000"/>
                <w:lang w:val="en-US" w:eastAsia="en-US"/>
              </w:rPr>
              <w:t xml:space="preserve">C, and RH ≥ 90 %  </w:t>
            </w:r>
          </w:p>
        </w:tc>
        <w:tc>
          <w:tcPr>
            <w:tcW w:w="1534" w:type="pct"/>
            <w:tcBorders>
              <w:top w:val="nil"/>
              <w:left w:val="nil"/>
              <w:bottom w:val="nil"/>
              <w:right w:val="nil"/>
            </w:tcBorders>
            <w:shd w:val="clear" w:color="auto" w:fill="auto"/>
            <w:noWrap/>
            <w:vAlign w:val="center"/>
            <w:hideMark/>
          </w:tcPr>
          <w:p w14:paraId="0E120615" w14:textId="77777777" w:rsidR="003910F0" w:rsidRPr="001C5490" w:rsidRDefault="003910F0" w:rsidP="00AF53EA">
            <w:pPr>
              <w:spacing w:after="0" w:line="240" w:lineRule="auto"/>
              <w:jc w:val="center"/>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4</w:t>
            </w:r>
          </w:p>
        </w:tc>
      </w:tr>
      <w:tr w:rsidR="00E70A32" w:rsidRPr="00413766" w14:paraId="651F21F0" w14:textId="77777777" w:rsidTr="00997F63">
        <w:trPr>
          <w:trHeight w:val="229"/>
        </w:trPr>
        <w:tc>
          <w:tcPr>
            <w:tcW w:w="734" w:type="pct"/>
            <w:tcBorders>
              <w:top w:val="nil"/>
              <w:left w:val="nil"/>
              <w:bottom w:val="nil"/>
              <w:right w:val="nil"/>
            </w:tcBorders>
            <w:shd w:val="clear" w:color="auto" w:fill="auto"/>
            <w:noWrap/>
            <w:vAlign w:val="center"/>
            <w:hideMark/>
          </w:tcPr>
          <w:p w14:paraId="2004B851"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R4MA</w:t>
            </w:r>
          </w:p>
        </w:tc>
        <w:tc>
          <w:tcPr>
            <w:tcW w:w="2732" w:type="pct"/>
            <w:tcBorders>
              <w:top w:val="nil"/>
              <w:left w:val="nil"/>
              <w:bottom w:val="nil"/>
              <w:right w:val="nil"/>
            </w:tcBorders>
            <w:shd w:val="clear" w:color="auto" w:fill="auto"/>
            <w:noWrap/>
            <w:vAlign w:val="center"/>
            <w:hideMark/>
          </w:tcPr>
          <w:p w14:paraId="701FC467"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 xml:space="preserve">Mean daily </w:t>
            </w:r>
            <w:r w:rsidRPr="00413766">
              <w:rPr>
                <w:rFonts w:ascii="Times New Roman" w:eastAsia="Times New Roman" w:hAnsi="Times New Roman" w:cs="Times New Roman"/>
                <w:color w:val="000000"/>
                <w:lang w:val="en-US" w:eastAsia="en-US"/>
              </w:rPr>
              <w:t>rainfall (</w:t>
            </w:r>
            <w:r w:rsidRPr="001C5490">
              <w:rPr>
                <w:rFonts w:ascii="Times New Roman" w:eastAsia="Times New Roman" w:hAnsi="Times New Roman" w:cs="Times New Roman"/>
                <w:color w:val="000000"/>
                <w:lang w:val="en-US" w:eastAsia="en-US"/>
              </w:rPr>
              <w:t>mm)</w:t>
            </w:r>
          </w:p>
        </w:tc>
        <w:tc>
          <w:tcPr>
            <w:tcW w:w="1534" w:type="pct"/>
            <w:tcBorders>
              <w:top w:val="nil"/>
              <w:left w:val="nil"/>
              <w:bottom w:val="nil"/>
              <w:right w:val="nil"/>
            </w:tcBorders>
            <w:shd w:val="clear" w:color="auto" w:fill="auto"/>
            <w:noWrap/>
            <w:vAlign w:val="center"/>
            <w:hideMark/>
          </w:tcPr>
          <w:p w14:paraId="0DBEA07A" w14:textId="77777777" w:rsidR="003910F0" w:rsidRPr="001C5490" w:rsidRDefault="003910F0" w:rsidP="00AF53EA">
            <w:pPr>
              <w:spacing w:after="0" w:line="240" w:lineRule="auto"/>
              <w:jc w:val="center"/>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4</w:t>
            </w:r>
          </w:p>
        </w:tc>
      </w:tr>
      <w:tr w:rsidR="00E70A32" w:rsidRPr="00413766" w14:paraId="51F0F05F" w14:textId="77777777" w:rsidTr="00997F63">
        <w:trPr>
          <w:trHeight w:val="229"/>
        </w:trPr>
        <w:tc>
          <w:tcPr>
            <w:tcW w:w="734" w:type="pct"/>
            <w:tcBorders>
              <w:top w:val="nil"/>
              <w:left w:val="nil"/>
              <w:bottom w:val="nil"/>
              <w:right w:val="nil"/>
            </w:tcBorders>
            <w:shd w:val="clear" w:color="auto" w:fill="auto"/>
            <w:noWrap/>
            <w:vAlign w:val="center"/>
            <w:hideMark/>
          </w:tcPr>
          <w:p w14:paraId="7665E82C"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RH7MA</w:t>
            </w:r>
          </w:p>
        </w:tc>
        <w:tc>
          <w:tcPr>
            <w:tcW w:w="2732" w:type="pct"/>
            <w:tcBorders>
              <w:top w:val="nil"/>
              <w:left w:val="nil"/>
              <w:bottom w:val="nil"/>
              <w:right w:val="nil"/>
            </w:tcBorders>
            <w:shd w:val="clear" w:color="auto" w:fill="auto"/>
            <w:noWrap/>
            <w:vAlign w:val="center"/>
            <w:hideMark/>
          </w:tcPr>
          <w:p w14:paraId="3E88E715"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Mean daily relative humidity (%)</w:t>
            </w:r>
          </w:p>
        </w:tc>
        <w:tc>
          <w:tcPr>
            <w:tcW w:w="1534" w:type="pct"/>
            <w:tcBorders>
              <w:top w:val="nil"/>
              <w:left w:val="nil"/>
              <w:bottom w:val="nil"/>
              <w:right w:val="nil"/>
            </w:tcBorders>
            <w:shd w:val="clear" w:color="auto" w:fill="auto"/>
            <w:noWrap/>
            <w:vAlign w:val="center"/>
            <w:hideMark/>
          </w:tcPr>
          <w:p w14:paraId="2515D74A" w14:textId="77777777" w:rsidR="003910F0" w:rsidRPr="001C5490" w:rsidRDefault="003910F0" w:rsidP="00AF53EA">
            <w:pPr>
              <w:spacing w:after="0" w:line="240" w:lineRule="auto"/>
              <w:jc w:val="center"/>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7</w:t>
            </w:r>
          </w:p>
        </w:tc>
      </w:tr>
      <w:tr w:rsidR="00E70A32" w:rsidRPr="00413766" w14:paraId="3A233E0D" w14:textId="77777777" w:rsidTr="00997F63">
        <w:trPr>
          <w:trHeight w:val="229"/>
        </w:trPr>
        <w:tc>
          <w:tcPr>
            <w:tcW w:w="734" w:type="pct"/>
            <w:tcBorders>
              <w:top w:val="nil"/>
              <w:left w:val="nil"/>
              <w:bottom w:val="nil"/>
              <w:right w:val="nil"/>
            </w:tcBorders>
            <w:shd w:val="clear" w:color="auto" w:fill="auto"/>
            <w:noWrap/>
            <w:vAlign w:val="center"/>
            <w:hideMark/>
          </w:tcPr>
          <w:p w14:paraId="23425916"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RH807MA</w:t>
            </w:r>
          </w:p>
        </w:tc>
        <w:tc>
          <w:tcPr>
            <w:tcW w:w="2732" w:type="pct"/>
            <w:tcBorders>
              <w:top w:val="nil"/>
              <w:left w:val="nil"/>
              <w:bottom w:val="nil"/>
              <w:right w:val="nil"/>
            </w:tcBorders>
            <w:shd w:val="clear" w:color="auto" w:fill="auto"/>
            <w:noWrap/>
            <w:vAlign w:val="center"/>
            <w:hideMark/>
          </w:tcPr>
          <w:p w14:paraId="43605C09"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 xml:space="preserve">Duration (h) RH ≥ 80 %  </w:t>
            </w:r>
          </w:p>
        </w:tc>
        <w:tc>
          <w:tcPr>
            <w:tcW w:w="1534" w:type="pct"/>
            <w:tcBorders>
              <w:top w:val="nil"/>
              <w:left w:val="nil"/>
              <w:bottom w:val="nil"/>
              <w:right w:val="nil"/>
            </w:tcBorders>
            <w:shd w:val="clear" w:color="auto" w:fill="auto"/>
            <w:noWrap/>
            <w:vAlign w:val="center"/>
            <w:hideMark/>
          </w:tcPr>
          <w:p w14:paraId="62B7A434" w14:textId="77777777" w:rsidR="003910F0" w:rsidRPr="001C5490" w:rsidRDefault="003910F0" w:rsidP="00AF53EA">
            <w:pPr>
              <w:spacing w:after="0" w:line="240" w:lineRule="auto"/>
              <w:jc w:val="center"/>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7</w:t>
            </w:r>
          </w:p>
        </w:tc>
      </w:tr>
      <w:tr w:rsidR="00E70A32" w:rsidRPr="00413766" w14:paraId="16649791" w14:textId="77777777" w:rsidTr="00997F63">
        <w:trPr>
          <w:trHeight w:val="260"/>
        </w:trPr>
        <w:tc>
          <w:tcPr>
            <w:tcW w:w="734" w:type="pct"/>
            <w:tcBorders>
              <w:top w:val="nil"/>
              <w:left w:val="nil"/>
              <w:bottom w:val="nil"/>
              <w:right w:val="nil"/>
            </w:tcBorders>
            <w:shd w:val="clear" w:color="auto" w:fill="auto"/>
            <w:noWrap/>
            <w:vAlign w:val="center"/>
            <w:hideMark/>
          </w:tcPr>
          <w:p w14:paraId="7510466C"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T7MA</w:t>
            </w:r>
          </w:p>
        </w:tc>
        <w:tc>
          <w:tcPr>
            <w:tcW w:w="2732" w:type="pct"/>
            <w:tcBorders>
              <w:top w:val="nil"/>
              <w:left w:val="nil"/>
              <w:bottom w:val="nil"/>
              <w:right w:val="nil"/>
            </w:tcBorders>
            <w:shd w:val="clear" w:color="auto" w:fill="auto"/>
            <w:noWrap/>
            <w:vAlign w:val="center"/>
            <w:hideMark/>
          </w:tcPr>
          <w:p w14:paraId="0C6A84F0"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Mean daily temperature (</w:t>
            </w:r>
            <w:r w:rsidRPr="001C5490">
              <w:rPr>
                <w:rFonts w:ascii="Times New Roman" w:eastAsia="Times New Roman" w:hAnsi="Times New Roman" w:cs="Times New Roman"/>
                <w:color w:val="000000"/>
                <w:vertAlign w:val="superscript"/>
                <w:lang w:val="en-US" w:eastAsia="en-US"/>
              </w:rPr>
              <w:t xml:space="preserve">o </w:t>
            </w:r>
            <w:r w:rsidRPr="001C5490">
              <w:rPr>
                <w:rFonts w:ascii="Times New Roman" w:eastAsia="Times New Roman" w:hAnsi="Times New Roman" w:cs="Times New Roman"/>
                <w:color w:val="000000"/>
                <w:lang w:val="en-US" w:eastAsia="en-US"/>
              </w:rPr>
              <w:t xml:space="preserve">C) </w:t>
            </w:r>
          </w:p>
        </w:tc>
        <w:tc>
          <w:tcPr>
            <w:tcW w:w="1534" w:type="pct"/>
            <w:tcBorders>
              <w:top w:val="nil"/>
              <w:left w:val="nil"/>
              <w:bottom w:val="nil"/>
              <w:right w:val="nil"/>
            </w:tcBorders>
            <w:shd w:val="clear" w:color="auto" w:fill="auto"/>
            <w:noWrap/>
            <w:vAlign w:val="center"/>
            <w:hideMark/>
          </w:tcPr>
          <w:p w14:paraId="6D7AADA5" w14:textId="77777777" w:rsidR="003910F0" w:rsidRPr="001C5490" w:rsidRDefault="003910F0" w:rsidP="00AF53EA">
            <w:pPr>
              <w:spacing w:after="0" w:line="240" w:lineRule="auto"/>
              <w:jc w:val="center"/>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7</w:t>
            </w:r>
          </w:p>
        </w:tc>
      </w:tr>
      <w:tr w:rsidR="00E70A32" w:rsidRPr="00413766" w14:paraId="5C6E9614" w14:textId="77777777" w:rsidTr="00997F63">
        <w:trPr>
          <w:trHeight w:val="229"/>
        </w:trPr>
        <w:tc>
          <w:tcPr>
            <w:tcW w:w="734" w:type="pct"/>
            <w:tcBorders>
              <w:top w:val="nil"/>
              <w:left w:val="nil"/>
              <w:bottom w:val="nil"/>
              <w:right w:val="nil"/>
            </w:tcBorders>
            <w:shd w:val="clear" w:color="auto" w:fill="auto"/>
            <w:noWrap/>
            <w:vAlign w:val="center"/>
            <w:hideMark/>
          </w:tcPr>
          <w:p w14:paraId="2C175CA2"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Tmin7MA</w:t>
            </w:r>
          </w:p>
        </w:tc>
        <w:tc>
          <w:tcPr>
            <w:tcW w:w="2732" w:type="pct"/>
            <w:tcBorders>
              <w:top w:val="nil"/>
              <w:left w:val="nil"/>
              <w:bottom w:val="nil"/>
              <w:right w:val="nil"/>
            </w:tcBorders>
            <w:shd w:val="clear" w:color="auto" w:fill="auto"/>
            <w:noWrap/>
            <w:vAlign w:val="center"/>
            <w:hideMark/>
          </w:tcPr>
          <w:p w14:paraId="17498D38"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Mean daily minimum temperature (%)</w:t>
            </w:r>
          </w:p>
        </w:tc>
        <w:tc>
          <w:tcPr>
            <w:tcW w:w="1534" w:type="pct"/>
            <w:tcBorders>
              <w:top w:val="nil"/>
              <w:left w:val="nil"/>
              <w:bottom w:val="nil"/>
              <w:right w:val="nil"/>
            </w:tcBorders>
            <w:shd w:val="clear" w:color="auto" w:fill="auto"/>
            <w:noWrap/>
            <w:vAlign w:val="center"/>
            <w:hideMark/>
          </w:tcPr>
          <w:p w14:paraId="7BBB5310" w14:textId="77777777" w:rsidR="003910F0" w:rsidRPr="001C5490" w:rsidRDefault="003910F0" w:rsidP="00AF53EA">
            <w:pPr>
              <w:spacing w:after="0" w:line="240" w:lineRule="auto"/>
              <w:jc w:val="center"/>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7</w:t>
            </w:r>
          </w:p>
        </w:tc>
      </w:tr>
      <w:tr w:rsidR="00E70A32" w:rsidRPr="00413766" w14:paraId="35D7D6B0" w14:textId="77777777" w:rsidTr="00997F63">
        <w:trPr>
          <w:trHeight w:val="229"/>
        </w:trPr>
        <w:tc>
          <w:tcPr>
            <w:tcW w:w="734" w:type="pct"/>
            <w:tcBorders>
              <w:top w:val="nil"/>
              <w:left w:val="nil"/>
              <w:bottom w:val="nil"/>
              <w:right w:val="nil"/>
            </w:tcBorders>
            <w:shd w:val="clear" w:color="auto" w:fill="auto"/>
            <w:noWrap/>
            <w:vAlign w:val="center"/>
            <w:hideMark/>
          </w:tcPr>
          <w:p w14:paraId="1980747B"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RH10MA</w:t>
            </w:r>
          </w:p>
        </w:tc>
        <w:tc>
          <w:tcPr>
            <w:tcW w:w="2732" w:type="pct"/>
            <w:tcBorders>
              <w:top w:val="nil"/>
              <w:left w:val="nil"/>
              <w:bottom w:val="nil"/>
              <w:right w:val="nil"/>
            </w:tcBorders>
            <w:shd w:val="clear" w:color="auto" w:fill="auto"/>
            <w:noWrap/>
            <w:vAlign w:val="center"/>
            <w:hideMark/>
          </w:tcPr>
          <w:p w14:paraId="700145C8"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Mean daily relative humidity (%)</w:t>
            </w:r>
          </w:p>
        </w:tc>
        <w:tc>
          <w:tcPr>
            <w:tcW w:w="1534" w:type="pct"/>
            <w:tcBorders>
              <w:top w:val="nil"/>
              <w:left w:val="nil"/>
              <w:bottom w:val="nil"/>
              <w:right w:val="nil"/>
            </w:tcBorders>
            <w:shd w:val="clear" w:color="auto" w:fill="auto"/>
            <w:noWrap/>
            <w:vAlign w:val="center"/>
            <w:hideMark/>
          </w:tcPr>
          <w:p w14:paraId="7BDF0536" w14:textId="77777777" w:rsidR="003910F0" w:rsidRPr="001C5490" w:rsidRDefault="003910F0" w:rsidP="00AF53EA">
            <w:pPr>
              <w:spacing w:after="0" w:line="240" w:lineRule="auto"/>
              <w:jc w:val="center"/>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10</w:t>
            </w:r>
          </w:p>
        </w:tc>
      </w:tr>
      <w:tr w:rsidR="00E70A32" w:rsidRPr="00413766" w14:paraId="66C6990C" w14:textId="77777777" w:rsidTr="00997F63">
        <w:trPr>
          <w:trHeight w:val="229"/>
        </w:trPr>
        <w:tc>
          <w:tcPr>
            <w:tcW w:w="734" w:type="pct"/>
            <w:tcBorders>
              <w:top w:val="nil"/>
              <w:left w:val="nil"/>
              <w:bottom w:val="nil"/>
              <w:right w:val="nil"/>
            </w:tcBorders>
            <w:shd w:val="clear" w:color="auto" w:fill="auto"/>
            <w:noWrap/>
            <w:vAlign w:val="center"/>
            <w:hideMark/>
          </w:tcPr>
          <w:p w14:paraId="3453F155"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RH8010MA</w:t>
            </w:r>
          </w:p>
        </w:tc>
        <w:tc>
          <w:tcPr>
            <w:tcW w:w="2732" w:type="pct"/>
            <w:tcBorders>
              <w:top w:val="nil"/>
              <w:left w:val="nil"/>
              <w:bottom w:val="nil"/>
              <w:right w:val="nil"/>
            </w:tcBorders>
            <w:shd w:val="clear" w:color="auto" w:fill="auto"/>
            <w:noWrap/>
            <w:vAlign w:val="center"/>
            <w:hideMark/>
          </w:tcPr>
          <w:p w14:paraId="135E2A17"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 xml:space="preserve">Duration (h) RH ≥ 80 %  </w:t>
            </w:r>
          </w:p>
        </w:tc>
        <w:tc>
          <w:tcPr>
            <w:tcW w:w="1534" w:type="pct"/>
            <w:tcBorders>
              <w:top w:val="nil"/>
              <w:left w:val="nil"/>
              <w:bottom w:val="nil"/>
              <w:right w:val="nil"/>
            </w:tcBorders>
            <w:shd w:val="clear" w:color="auto" w:fill="auto"/>
            <w:noWrap/>
            <w:vAlign w:val="center"/>
            <w:hideMark/>
          </w:tcPr>
          <w:p w14:paraId="1E817086" w14:textId="77777777" w:rsidR="003910F0" w:rsidRPr="001C5490" w:rsidRDefault="003910F0" w:rsidP="00AF53EA">
            <w:pPr>
              <w:spacing w:after="0" w:line="240" w:lineRule="auto"/>
              <w:jc w:val="center"/>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10</w:t>
            </w:r>
          </w:p>
        </w:tc>
      </w:tr>
      <w:tr w:rsidR="00E70A32" w:rsidRPr="00413766" w14:paraId="1985D259" w14:textId="77777777" w:rsidTr="00997F63">
        <w:trPr>
          <w:trHeight w:val="260"/>
        </w:trPr>
        <w:tc>
          <w:tcPr>
            <w:tcW w:w="734" w:type="pct"/>
            <w:tcBorders>
              <w:top w:val="nil"/>
              <w:left w:val="nil"/>
              <w:bottom w:val="nil"/>
              <w:right w:val="nil"/>
            </w:tcBorders>
            <w:shd w:val="clear" w:color="auto" w:fill="auto"/>
            <w:noWrap/>
            <w:vAlign w:val="center"/>
            <w:hideMark/>
          </w:tcPr>
          <w:p w14:paraId="6BEA4F6D"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TRH8010MA</w:t>
            </w:r>
          </w:p>
        </w:tc>
        <w:tc>
          <w:tcPr>
            <w:tcW w:w="2732" w:type="pct"/>
            <w:tcBorders>
              <w:top w:val="nil"/>
              <w:left w:val="nil"/>
              <w:bottom w:val="nil"/>
              <w:right w:val="nil"/>
            </w:tcBorders>
            <w:shd w:val="clear" w:color="auto" w:fill="auto"/>
            <w:noWrap/>
            <w:vAlign w:val="center"/>
            <w:hideMark/>
          </w:tcPr>
          <w:p w14:paraId="16F60249"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Duration (h) air temperature 15 ≤ T ≤ 30</w:t>
            </w:r>
            <w:r w:rsidRPr="001C5490">
              <w:rPr>
                <w:rFonts w:ascii="Times New Roman" w:eastAsia="Times New Roman" w:hAnsi="Times New Roman" w:cs="Times New Roman"/>
                <w:color w:val="000000"/>
                <w:vertAlign w:val="superscript"/>
                <w:lang w:val="en-US" w:eastAsia="en-US"/>
              </w:rPr>
              <w:t>o</w:t>
            </w:r>
            <w:r w:rsidRPr="001C5490">
              <w:rPr>
                <w:rFonts w:ascii="Times New Roman" w:eastAsia="Times New Roman" w:hAnsi="Times New Roman" w:cs="Times New Roman"/>
                <w:color w:val="000000"/>
                <w:lang w:val="en-US" w:eastAsia="en-US"/>
              </w:rPr>
              <w:t xml:space="preserve">C, and RH ≥ 80 %  </w:t>
            </w:r>
          </w:p>
        </w:tc>
        <w:tc>
          <w:tcPr>
            <w:tcW w:w="1534" w:type="pct"/>
            <w:tcBorders>
              <w:top w:val="nil"/>
              <w:left w:val="nil"/>
              <w:bottom w:val="nil"/>
              <w:right w:val="nil"/>
            </w:tcBorders>
            <w:shd w:val="clear" w:color="auto" w:fill="auto"/>
            <w:noWrap/>
            <w:vAlign w:val="center"/>
            <w:hideMark/>
          </w:tcPr>
          <w:p w14:paraId="76C25D65" w14:textId="77777777" w:rsidR="003910F0" w:rsidRPr="001C5490" w:rsidRDefault="003910F0" w:rsidP="00AF53EA">
            <w:pPr>
              <w:spacing w:after="0" w:line="240" w:lineRule="auto"/>
              <w:jc w:val="center"/>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10</w:t>
            </w:r>
          </w:p>
        </w:tc>
      </w:tr>
      <w:tr w:rsidR="00E70A32" w:rsidRPr="00413766" w14:paraId="720CC73B" w14:textId="77777777" w:rsidTr="00997F63">
        <w:trPr>
          <w:trHeight w:val="229"/>
        </w:trPr>
        <w:tc>
          <w:tcPr>
            <w:tcW w:w="734" w:type="pct"/>
            <w:tcBorders>
              <w:top w:val="nil"/>
              <w:left w:val="nil"/>
              <w:bottom w:val="nil"/>
              <w:right w:val="nil"/>
            </w:tcBorders>
            <w:shd w:val="clear" w:color="auto" w:fill="auto"/>
            <w:noWrap/>
            <w:vAlign w:val="center"/>
            <w:hideMark/>
          </w:tcPr>
          <w:p w14:paraId="3DE34E1D"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RH8014MA</w:t>
            </w:r>
          </w:p>
        </w:tc>
        <w:tc>
          <w:tcPr>
            <w:tcW w:w="2732" w:type="pct"/>
            <w:tcBorders>
              <w:top w:val="nil"/>
              <w:left w:val="nil"/>
              <w:bottom w:val="nil"/>
              <w:right w:val="nil"/>
            </w:tcBorders>
            <w:shd w:val="clear" w:color="auto" w:fill="auto"/>
            <w:noWrap/>
            <w:vAlign w:val="center"/>
            <w:hideMark/>
          </w:tcPr>
          <w:p w14:paraId="543887B3"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 xml:space="preserve">Duration (h) RH ≥ 80 %  </w:t>
            </w:r>
          </w:p>
        </w:tc>
        <w:tc>
          <w:tcPr>
            <w:tcW w:w="1534" w:type="pct"/>
            <w:tcBorders>
              <w:top w:val="nil"/>
              <w:left w:val="nil"/>
              <w:bottom w:val="nil"/>
              <w:right w:val="nil"/>
            </w:tcBorders>
            <w:shd w:val="clear" w:color="auto" w:fill="auto"/>
            <w:noWrap/>
            <w:vAlign w:val="center"/>
            <w:hideMark/>
          </w:tcPr>
          <w:p w14:paraId="17BABDB7" w14:textId="77777777" w:rsidR="003910F0" w:rsidRPr="001C5490" w:rsidRDefault="003910F0" w:rsidP="00AF53EA">
            <w:pPr>
              <w:spacing w:after="0" w:line="240" w:lineRule="auto"/>
              <w:jc w:val="center"/>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14</w:t>
            </w:r>
          </w:p>
        </w:tc>
      </w:tr>
      <w:tr w:rsidR="00E70A32" w:rsidRPr="00413766" w14:paraId="4894E1FE" w14:textId="77777777" w:rsidTr="00997F63">
        <w:trPr>
          <w:trHeight w:val="260"/>
        </w:trPr>
        <w:tc>
          <w:tcPr>
            <w:tcW w:w="734" w:type="pct"/>
            <w:tcBorders>
              <w:top w:val="nil"/>
              <w:left w:val="nil"/>
              <w:bottom w:val="nil"/>
              <w:right w:val="nil"/>
            </w:tcBorders>
            <w:shd w:val="clear" w:color="auto" w:fill="auto"/>
            <w:noWrap/>
            <w:vAlign w:val="center"/>
            <w:hideMark/>
          </w:tcPr>
          <w:p w14:paraId="6F4413A6"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T252814MA</w:t>
            </w:r>
          </w:p>
        </w:tc>
        <w:tc>
          <w:tcPr>
            <w:tcW w:w="2732" w:type="pct"/>
            <w:tcBorders>
              <w:top w:val="nil"/>
              <w:left w:val="nil"/>
              <w:bottom w:val="nil"/>
              <w:right w:val="nil"/>
            </w:tcBorders>
            <w:shd w:val="clear" w:color="auto" w:fill="auto"/>
            <w:noWrap/>
            <w:vAlign w:val="center"/>
            <w:hideMark/>
          </w:tcPr>
          <w:p w14:paraId="21B2B2D4"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Duration (h) air temperature 25 ≤ T ≤ 28</w:t>
            </w:r>
            <w:r w:rsidRPr="001C5490">
              <w:rPr>
                <w:rFonts w:ascii="Times New Roman" w:eastAsia="Times New Roman" w:hAnsi="Times New Roman" w:cs="Times New Roman"/>
                <w:color w:val="000000"/>
                <w:vertAlign w:val="superscript"/>
                <w:lang w:val="en-US" w:eastAsia="en-US"/>
              </w:rPr>
              <w:t>o</w:t>
            </w:r>
            <w:r w:rsidRPr="001C5490">
              <w:rPr>
                <w:rFonts w:ascii="Times New Roman" w:eastAsia="Times New Roman" w:hAnsi="Times New Roman" w:cs="Times New Roman"/>
                <w:color w:val="000000"/>
                <w:lang w:val="en-US" w:eastAsia="en-US"/>
              </w:rPr>
              <w:t>C</w:t>
            </w:r>
          </w:p>
        </w:tc>
        <w:tc>
          <w:tcPr>
            <w:tcW w:w="1534" w:type="pct"/>
            <w:tcBorders>
              <w:top w:val="nil"/>
              <w:left w:val="nil"/>
              <w:bottom w:val="nil"/>
              <w:right w:val="nil"/>
            </w:tcBorders>
            <w:shd w:val="clear" w:color="auto" w:fill="auto"/>
            <w:noWrap/>
            <w:vAlign w:val="center"/>
            <w:hideMark/>
          </w:tcPr>
          <w:p w14:paraId="5F833BAA" w14:textId="77777777" w:rsidR="003910F0" w:rsidRPr="001C5490" w:rsidRDefault="003910F0" w:rsidP="00AF53EA">
            <w:pPr>
              <w:spacing w:after="0" w:line="240" w:lineRule="auto"/>
              <w:jc w:val="center"/>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14</w:t>
            </w:r>
          </w:p>
        </w:tc>
      </w:tr>
      <w:tr w:rsidR="00E70A32" w:rsidRPr="00413766" w14:paraId="0CF33C38" w14:textId="77777777" w:rsidTr="00997F63">
        <w:trPr>
          <w:trHeight w:val="229"/>
        </w:trPr>
        <w:tc>
          <w:tcPr>
            <w:tcW w:w="734" w:type="pct"/>
            <w:tcBorders>
              <w:top w:val="nil"/>
              <w:left w:val="nil"/>
              <w:right w:val="nil"/>
            </w:tcBorders>
            <w:shd w:val="clear" w:color="auto" w:fill="auto"/>
            <w:noWrap/>
            <w:vAlign w:val="center"/>
            <w:hideMark/>
          </w:tcPr>
          <w:p w14:paraId="12AEA312"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 xml:space="preserve">R14MA </w:t>
            </w:r>
          </w:p>
        </w:tc>
        <w:tc>
          <w:tcPr>
            <w:tcW w:w="2732" w:type="pct"/>
            <w:tcBorders>
              <w:top w:val="nil"/>
              <w:left w:val="nil"/>
              <w:right w:val="nil"/>
            </w:tcBorders>
            <w:shd w:val="clear" w:color="auto" w:fill="auto"/>
            <w:noWrap/>
            <w:vAlign w:val="center"/>
            <w:hideMark/>
          </w:tcPr>
          <w:p w14:paraId="50B29C31"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 xml:space="preserve">Mean daily </w:t>
            </w:r>
            <w:r w:rsidRPr="00413766">
              <w:rPr>
                <w:rFonts w:ascii="Times New Roman" w:eastAsia="Times New Roman" w:hAnsi="Times New Roman" w:cs="Times New Roman"/>
                <w:color w:val="000000"/>
                <w:lang w:val="en-US" w:eastAsia="en-US"/>
              </w:rPr>
              <w:t>rainfall (</w:t>
            </w:r>
            <w:r w:rsidRPr="001C5490">
              <w:rPr>
                <w:rFonts w:ascii="Times New Roman" w:eastAsia="Times New Roman" w:hAnsi="Times New Roman" w:cs="Times New Roman"/>
                <w:color w:val="000000"/>
                <w:lang w:val="en-US" w:eastAsia="en-US"/>
              </w:rPr>
              <w:t>mm)</w:t>
            </w:r>
          </w:p>
        </w:tc>
        <w:tc>
          <w:tcPr>
            <w:tcW w:w="1534" w:type="pct"/>
            <w:tcBorders>
              <w:top w:val="nil"/>
              <w:left w:val="nil"/>
              <w:right w:val="nil"/>
            </w:tcBorders>
            <w:shd w:val="clear" w:color="auto" w:fill="auto"/>
            <w:noWrap/>
            <w:vAlign w:val="center"/>
            <w:hideMark/>
          </w:tcPr>
          <w:p w14:paraId="6F1ED58C" w14:textId="77777777" w:rsidR="003910F0" w:rsidRPr="001C5490" w:rsidRDefault="003910F0" w:rsidP="00AF53EA">
            <w:pPr>
              <w:spacing w:after="0" w:line="240" w:lineRule="auto"/>
              <w:jc w:val="center"/>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14</w:t>
            </w:r>
          </w:p>
        </w:tc>
      </w:tr>
      <w:tr w:rsidR="00E70A32" w:rsidRPr="00413766" w14:paraId="2C9FFC58" w14:textId="77777777" w:rsidTr="00997F63">
        <w:trPr>
          <w:trHeight w:val="229"/>
        </w:trPr>
        <w:tc>
          <w:tcPr>
            <w:tcW w:w="734" w:type="pct"/>
            <w:tcBorders>
              <w:top w:val="nil"/>
              <w:left w:val="nil"/>
              <w:bottom w:val="single" w:sz="12" w:space="0" w:color="auto"/>
              <w:right w:val="nil"/>
            </w:tcBorders>
            <w:shd w:val="clear" w:color="auto" w:fill="auto"/>
            <w:noWrap/>
            <w:vAlign w:val="center"/>
            <w:hideMark/>
          </w:tcPr>
          <w:p w14:paraId="6A59FA98"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 xml:space="preserve">RHmax14MA </w:t>
            </w:r>
          </w:p>
        </w:tc>
        <w:tc>
          <w:tcPr>
            <w:tcW w:w="2732" w:type="pct"/>
            <w:tcBorders>
              <w:top w:val="nil"/>
              <w:left w:val="nil"/>
              <w:bottom w:val="single" w:sz="12" w:space="0" w:color="auto"/>
              <w:right w:val="nil"/>
            </w:tcBorders>
            <w:shd w:val="clear" w:color="auto" w:fill="auto"/>
            <w:noWrap/>
            <w:vAlign w:val="center"/>
            <w:hideMark/>
          </w:tcPr>
          <w:p w14:paraId="18EF99A6" w14:textId="77777777" w:rsidR="003910F0" w:rsidRPr="001C5490" w:rsidRDefault="003910F0" w:rsidP="00AF53EA">
            <w:pPr>
              <w:spacing w:after="0" w:line="240" w:lineRule="auto"/>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Mean daily maximum relative humidity (%)</w:t>
            </w:r>
          </w:p>
        </w:tc>
        <w:tc>
          <w:tcPr>
            <w:tcW w:w="1534" w:type="pct"/>
            <w:tcBorders>
              <w:top w:val="nil"/>
              <w:left w:val="nil"/>
              <w:bottom w:val="single" w:sz="12" w:space="0" w:color="auto"/>
              <w:right w:val="nil"/>
            </w:tcBorders>
            <w:shd w:val="clear" w:color="auto" w:fill="auto"/>
            <w:noWrap/>
            <w:vAlign w:val="center"/>
            <w:hideMark/>
          </w:tcPr>
          <w:p w14:paraId="3AE63585" w14:textId="77777777" w:rsidR="003910F0" w:rsidRPr="001C5490" w:rsidRDefault="003910F0" w:rsidP="00AF53EA">
            <w:pPr>
              <w:spacing w:after="0" w:line="240" w:lineRule="auto"/>
              <w:jc w:val="center"/>
              <w:rPr>
                <w:rFonts w:ascii="Times New Roman" w:eastAsia="Times New Roman" w:hAnsi="Times New Roman" w:cs="Times New Roman"/>
                <w:color w:val="000000"/>
                <w:lang w:val="en-US" w:eastAsia="en-US"/>
              </w:rPr>
            </w:pPr>
            <w:r w:rsidRPr="001C5490">
              <w:rPr>
                <w:rFonts w:ascii="Times New Roman" w:eastAsia="Times New Roman" w:hAnsi="Times New Roman" w:cs="Times New Roman"/>
                <w:color w:val="000000"/>
                <w:lang w:val="en-US" w:eastAsia="en-US"/>
              </w:rPr>
              <w:t>14</w:t>
            </w:r>
          </w:p>
        </w:tc>
      </w:tr>
    </w:tbl>
    <w:p w14:paraId="1C30D3BF" w14:textId="25428D21" w:rsidR="00387ED2" w:rsidRPr="00413766" w:rsidRDefault="00387ED2" w:rsidP="00967347">
      <w:pPr>
        <w:autoSpaceDE w:val="0"/>
        <w:autoSpaceDN w:val="0"/>
        <w:adjustRightInd w:val="0"/>
        <w:spacing w:after="0" w:line="240" w:lineRule="auto"/>
        <w:jc w:val="both"/>
        <w:rPr>
          <w:rFonts w:ascii="Times New Roman" w:hAnsi="Times New Roman" w:cs="Times New Roman"/>
          <w:lang w:val="en-US"/>
        </w:rPr>
      </w:pPr>
    </w:p>
    <w:p w14:paraId="3C142AAA" w14:textId="77777777" w:rsidR="00DA1F6E" w:rsidRDefault="00DA1F6E" w:rsidP="007141CB">
      <w:pPr>
        <w:autoSpaceDE w:val="0"/>
        <w:autoSpaceDN w:val="0"/>
        <w:adjustRightInd w:val="0"/>
        <w:spacing w:after="0" w:line="240" w:lineRule="auto"/>
        <w:jc w:val="both"/>
        <w:rPr>
          <w:rFonts w:ascii="Times New Roman" w:hAnsi="Times New Roman" w:cs="Times New Roman"/>
          <w:b/>
          <w:bCs/>
          <w:sz w:val="24"/>
          <w:szCs w:val="24"/>
          <w:lang w:val="en-US"/>
        </w:rPr>
        <w:sectPr w:rsidR="00DA1F6E">
          <w:pgSz w:w="12240" w:h="15840"/>
          <w:pgMar w:top="1440" w:right="1440" w:bottom="1440" w:left="1440" w:header="720" w:footer="720" w:gutter="0"/>
          <w:cols w:space="720"/>
          <w:docGrid w:linePitch="360"/>
        </w:sectPr>
      </w:pPr>
    </w:p>
    <w:p w14:paraId="7DBB1EBF" w14:textId="44001A24" w:rsidR="00DA1F6E" w:rsidRDefault="00182FFC" w:rsidP="007141CB">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Table</w:t>
      </w:r>
      <w:r w:rsidR="00B92FFB">
        <w:rPr>
          <w:rFonts w:ascii="Times New Roman" w:hAnsi="Times New Roman" w:cs="Times New Roman"/>
          <w:b/>
          <w:bCs/>
          <w:sz w:val="24"/>
          <w:szCs w:val="24"/>
          <w:lang w:val="en-US"/>
        </w:rPr>
        <w:t xml:space="preserve"> 2.</w:t>
      </w:r>
      <w:r w:rsidR="008119ED">
        <w:rPr>
          <w:rFonts w:ascii="Times New Roman" w:hAnsi="Times New Roman" w:cs="Times New Roman"/>
          <w:b/>
          <w:bCs/>
          <w:sz w:val="24"/>
          <w:szCs w:val="24"/>
          <w:lang w:val="en-US"/>
        </w:rPr>
        <w:t xml:space="preserve"> </w:t>
      </w:r>
      <w:r w:rsidR="008119ED" w:rsidRPr="00DB753F">
        <w:rPr>
          <w:rFonts w:ascii="Times New Roman" w:hAnsi="Times New Roman" w:cs="Times New Roman"/>
          <w:sz w:val="24"/>
          <w:szCs w:val="24"/>
          <w:lang w:val="en-US"/>
        </w:rPr>
        <w:t xml:space="preserve">Selected Fusarium head bight index, Fusarium damaged Kernel and </w:t>
      </w:r>
      <w:r w:rsidR="00DB753F" w:rsidRPr="00DB753F">
        <w:rPr>
          <w:rFonts w:ascii="Times New Roman" w:hAnsi="Times New Roman" w:cs="Times New Roman"/>
          <w:sz w:val="24"/>
          <w:szCs w:val="24"/>
          <w:lang w:val="en-US"/>
        </w:rPr>
        <w:t>Deoxynivalenol</w:t>
      </w:r>
      <w:r w:rsidR="00392E2B" w:rsidRPr="00DB753F">
        <w:rPr>
          <w:rFonts w:ascii="Times New Roman" w:hAnsi="Times New Roman" w:cs="Times New Roman"/>
          <w:sz w:val="24"/>
          <w:szCs w:val="24"/>
          <w:lang w:val="en-US"/>
        </w:rPr>
        <w:t xml:space="preserve"> models for spring wheat</w:t>
      </w:r>
      <w:r w:rsidR="00DB753F">
        <w:rPr>
          <w:rFonts w:ascii="Times New Roman" w:hAnsi="Times New Roman" w:cs="Times New Roman"/>
          <w:sz w:val="24"/>
          <w:szCs w:val="24"/>
          <w:lang w:val="en-US"/>
        </w:rPr>
        <w:t>,</w:t>
      </w:r>
      <w:r w:rsidR="00392E2B" w:rsidRPr="00DB753F">
        <w:rPr>
          <w:rFonts w:ascii="Times New Roman" w:hAnsi="Times New Roman" w:cs="Times New Roman"/>
          <w:sz w:val="24"/>
          <w:szCs w:val="24"/>
          <w:lang w:val="en-US"/>
        </w:rPr>
        <w:t xml:space="preserve"> winter wheat</w:t>
      </w:r>
      <w:r w:rsidR="00DB753F" w:rsidRPr="00DB753F">
        <w:rPr>
          <w:rFonts w:ascii="Times New Roman" w:hAnsi="Times New Roman" w:cs="Times New Roman"/>
          <w:sz w:val="24"/>
          <w:szCs w:val="24"/>
          <w:lang w:val="en-US"/>
        </w:rPr>
        <w:t>, barley and durum.</w:t>
      </w:r>
    </w:p>
    <w:tbl>
      <w:tblPr>
        <w:tblpPr w:leftFromText="180" w:rightFromText="180" w:vertAnchor="text" w:horzAnchor="margin" w:tblpY="125"/>
        <w:tblW w:w="5123" w:type="pct"/>
        <w:tblCellMar>
          <w:left w:w="0" w:type="dxa"/>
          <w:right w:w="0" w:type="dxa"/>
        </w:tblCellMar>
        <w:tblLook w:val="04A0" w:firstRow="1" w:lastRow="0" w:firstColumn="1" w:lastColumn="0" w:noHBand="0" w:noVBand="1"/>
      </w:tblPr>
      <w:tblGrid>
        <w:gridCol w:w="1378"/>
        <w:gridCol w:w="1777"/>
        <w:gridCol w:w="6559"/>
        <w:gridCol w:w="1529"/>
        <w:gridCol w:w="1221"/>
        <w:gridCol w:w="1221"/>
        <w:gridCol w:w="1100"/>
      </w:tblGrid>
      <w:tr w:rsidR="00301DA6" w:rsidRPr="008F1049" w14:paraId="3770C99C" w14:textId="77777777" w:rsidTr="00F14DAA">
        <w:trPr>
          <w:trHeight w:val="782"/>
        </w:trPr>
        <w:tc>
          <w:tcPr>
            <w:tcW w:w="466" w:type="pct"/>
            <w:tcBorders>
              <w:top w:val="single" w:sz="12"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3EBE6785" w14:textId="77777777" w:rsidR="00DB753F" w:rsidRPr="007141CB" w:rsidRDefault="00DB753F" w:rsidP="00901E53">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b/>
                <w:bCs/>
                <w:lang w:val="en-US"/>
              </w:rPr>
              <w:t>Crop Type</w:t>
            </w:r>
          </w:p>
        </w:tc>
        <w:tc>
          <w:tcPr>
            <w:tcW w:w="601" w:type="pct"/>
            <w:tcBorders>
              <w:top w:val="single" w:sz="12"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29963614" w14:textId="77777777" w:rsidR="00DB753F" w:rsidRPr="007141CB" w:rsidRDefault="00DB753F" w:rsidP="00901E53">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b/>
                <w:bCs/>
                <w:lang w:val="en-US"/>
              </w:rPr>
              <w:t>Crop Damage Indicator</w:t>
            </w:r>
          </w:p>
        </w:tc>
        <w:tc>
          <w:tcPr>
            <w:tcW w:w="2218" w:type="pct"/>
            <w:tcBorders>
              <w:top w:val="single" w:sz="12"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02A5722A" w14:textId="415CD4C0" w:rsidR="00DB753F" w:rsidRPr="007141CB" w:rsidRDefault="00712672" w:rsidP="00712672">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b/>
                <w:bCs/>
                <w:lang w:val="en-US"/>
              </w:rPr>
              <w:t xml:space="preserve">  </w:t>
            </w:r>
            <w:r w:rsidR="00DB753F" w:rsidRPr="007141CB">
              <w:rPr>
                <w:rFonts w:ascii="Times New Roman" w:hAnsi="Times New Roman" w:cs="Times New Roman"/>
                <w:b/>
                <w:bCs/>
                <w:lang w:val="en-US"/>
              </w:rPr>
              <w:t>Model</w:t>
            </w:r>
            <w:r w:rsidR="00DB753F">
              <w:rPr>
                <w:rFonts w:ascii="Times New Roman" w:hAnsi="Times New Roman" w:cs="Times New Roman"/>
                <w:b/>
                <w:bCs/>
                <w:lang w:val="en-US"/>
              </w:rPr>
              <w:t xml:space="preserve"> equation</w:t>
            </w:r>
            <w:r w:rsidR="00DB753F" w:rsidRPr="007141CB">
              <w:rPr>
                <w:rFonts w:ascii="Times New Roman" w:hAnsi="Times New Roman" w:cs="Times New Roman"/>
                <w:b/>
                <w:bCs/>
                <w:lang w:val="en-US"/>
              </w:rPr>
              <w:t xml:space="preserve"> (p =1/1 +exp</w:t>
            </w:r>
            <w:r w:rsidR="00DB753F" w:rsidRPr="007141CB">
              <w:rPr>
                <w:rFonts w:ascii="Times New Roman" w:hAnsi="Times New Roman" w:cs="Times New Roman"/>
                <w:b/>
                <w:bCs/>
                <w:vertAlign w:val="superscript"/>
                <w:lang w:val="en-US"/>
              </w:rPr>
              <w:t>-</w:t>
            </w:r>
            <w:r w:rsidR="00DB753F">
              <w:rPr>
                <w:rFonts w:ascii="Times New Roman" w:hAnsi="Times New Roman" w:cs="Times New Roman"/>
                <w:b/>
                <w:bCs/>
                <w:vertAlign w:val="superscript"/>
                <w:lang w:val="en-US"/>
              </w:rPr>
              <w:t xml:space="preserve"> </w:t>
            </w:r>
            <w:r w:rsidR="00DB753F" w:rsidRPr="004E4242">
              <w:rPr>
                <w:rFonts w:ascii="Times New Roman" w:hAnsi="Times New Roman" w:cs="Times New Roman"/>
                <w:b/>
                <w:bCs/>
                <w:vertAlign w:val="superscript"/>
                <w:lang w:val="en-US"/>
              </w:rPr>
              <w:t>(</w:t>
            </w:r>
            <w:r w:rsidR="00A46F11">
              <w:rPr>
                <w:rFonts w:ascii="Times New Roman" w:hAnsi="Times New Roman" w:cs="Times New Roman"/>
                <w:b/>
                <w:bCs/>
                <w:vertAlign w:val="superscript"/>
                <w:lang w:val="en-US"/>
              </w:rPr>
              <w:t>a</w:t>
            </w:r>
            <w:r w:rsidR="000704B1">
              <w:rPr>
                <w:rFonts w:ascii="Times New Roman" w:hAnsi="Times New Roman" w:cs="Times New Roman"/>
                <w:b/>
                <w:bCs/>
                <w:vertAlign w:val="superscript"/>
                <w:lang w:val="en-US"/>
              </w:rPr>
              <w:t xml:space="preserve"> </w:t>
            </w:r>
            <w:r w:rsidR="00521A8F">
              <w:rPr>
                <w:rFonts w:ascii="Times New Roman" w:hAnsi="Times New Roman" w:cs="Times New Roman"/>
                <w:b/>
                <w:bCs/>
                <w:vertAlign w:val="superscript"/>
                <w:lang w:val="en-US"/>
              </w:rPr>
              <w:t>+</w:t>
            </w:r>
            <w:r w:rsidR="000704B1">
              <w:rPr>
                <w:rFonts w:ascii="Times New Roman" w:hAnsi="Times New Roman" w:cs="Times New Roman"/>
                <w:b/>
                <w:bCs/>
                <w:vertAlign w:val="superscript"/>
                <w:lang w:val="en-US"/>
              </w:rPr>
              <w:t xml:space="preserve"> </w:t>
            </w:r>
            <w:proofErr w:type="spellStart"/>
            <w:r w:rsidR="00521A8F">
              <w:rPr>
                <w:rFonts w:ascii="Times New Roman" w:hAnsi="Times New Roman" w:cs="Times New Roman"/>
                <w:b/>
                <w:bCs/>
                <w:vertAlign w:val="superscript"/>
                <w:lang w:val="en-US"/>
              </w:rPr>
              <w:t>bX</w:t>
            </w:r>
            <w:proofErr w:type="spellEnd"/>
            <w:r w:rsidR="000704B1">
              <w:rPr>
                <w:rFonts w:ascii="Times New Roman" w:hAnsi="Times New Roman" w:cs="Times New Roman"/>
                <w:b/>
                <w:bCs/>
                <w:vertAlign w:val="superscript"/>
                <w:lang w:val="en-US"/>
              </w:rPr>
              <w:t xml:space="preserve"> </w:t>
            </w:r>
            <w:r>
              <w:rPr>
                <w:rFonts w:ascii="Times New Roman" w:hAnsi="Times New Roman" w:cs="Times New Roman"/>
                <w:b/>
                <w:bCs/>
                <w:vertAlign w:val="superscript"/>
                <w:lang w:val="en-US"/>
              </w:rPr>
              <w:t>+</w:t>
            </w:r>
            <w:r w:rsidR="000704B1">
              <w:rPr>
                <w:rFonts w:ascii="Times New Roman" w:hAnsi="Times New Roman" w:cs="Times New Roman"/>
                <w:b/>
                <w:bCs/>
                <w:vertAlign w:val="superscript"/>
                <w:lang w:val="en-US"/>
              </w:rPr>
              <w:t>…</w:t>
            </w:r>
            <w:r w:rsidR="00DB753F" w:rsidRPr="004E4242">
              <w:rPr>
                <w:rFonts w:ascii="Times New Roman" w:hAnsi="Times New Roman" w:cs="Times New Roman"/>
                <w:b/>
                <w:bCs/>
                <w:vertAlign w:val="superscript"/>
                <w:lang w:val="en-US"/>
              </w:rPr>
              <w:t>)</w:t>
            </w:r>
            <w:r w:rsidR="00DB753F" w:rsidRPr="004E4242">
              <w:rPr>
                <w:rFonts w:ascii="Times New Roman" w:hAnsi="Times New Roman" w:cs="Times New Roman"/>
                <w:b/>
                <w:bCs/>
                <w:lang w:val="en-US"/>
              </w:rPr>
              <w:t>)</w:t>
            </w:r>
            <w:r w:rsidR="00301DA6" w:rsidRPr="00301DA6">
              <w:rPr>
                <w:rFonts w:ascii="Times New Roman" w:hAnsi="Times New Roman" w:cs="Times New Roman"/>
                <w:b/>
                <w:bCs/>
                <w:vertAlign w:val="superscript"/>
                <w:lang w:val="en-US"/>
              </w:rPr>
              <w:t>v</w:t>
            </w:r>
          </w:p>
        </w:tc>
        <w:tc>
          <w:tcPr>
            <w:tcW w:w="517" w:type="pct"/>
            <w:tcBorders>
              <w:top w:val="single" w:sz="12"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20196105" w14:textId="5B081DA9" w:rsidR="00DB753F" w:rsidRPr="007141CB" w:rsidRDefault="00DB753F" w:rsidP="00901E53">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b/>
                <w:bCs/>
                <w:lang w:val="en-US"/>
              </w:rPr>
              <w:t xml:space="preserve">Optimum predicted </w:t>
            </w:r>
            <w:proofErr w:type="spellStart"/>
            <w:r w:rsidRPr="007141CB">
              <w:rPr>
                <w:rFonts w:ascii="Times New Roman" w:hAnsi="Times New Roman" w:cs="Times New Roman"/>
                <w:b/>
                <w:bCs/>
                <w:lang w:val="en-US"/>
              </w:rPr>
              <w:t>threshold</w:t>
            </w:r>
            <w:r w:rsidR="00301192" w:rsidRPr="00301192">
              <w:rPr>
                <w:rFonts w:ascii="Times New Roman" w:hAnsi="Times New Roman" w:cs="Times New Roman"/>
                <w:b/>
                <w:bCs/>
                <w:vertAlign w:val="superscript"/>
                <w:lang w:val="en-US"/>
              </w:rPr>
              <w:t>w</w:t>
            </w:r>
            <w:proofErr w:type="spellEnd"/>
          </w:p>
        </w:tc>
        <w:tc>
          <w:tcPr>
            <w:tcW w:w="413" w:type="pct"/>
            <w:tcBorders>
              <w:top w:val="single" w:sz="12"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08ABB34C" w14:textId="31E28B56" w:rsidR="00DB753F" w:rsidRPr="007141CB" w:rsidRDefault="00DB753F" w:rsidP="00901E53">
            <w:pPr>
              <w:autoSpaceDE w:val="0"/>
              <w:autoSpaceDN w:val="0"/>
              <w:adjustRightInd w:val="0"/>
              <w:spacing w:after="0" w:line="240" w:lineRule="auto"/>
              <w:jc w:val="center"/>
              <w:rPr>
                <w:rFonts w:ascii="Times New Roman" w:hAnsi="Times New Roman" w:cs="Times New Roman"/>
                <w:lang w:val="en-US"/>
              </w:rPr>
            </w:pPr>
            <w:proofErr w:type="spellStart"/>
            <w:r w:rsidRPr="007141CB">
              <w:rPr>
                <w:rFonts w:ascii="Times New Roman" w:hAnsi="Times New Roman" w:cs="Times New Roman"/>
                <w:b/>
                <w:bCs/>
                <w:lang w:val="en-US"/>
              </w:rPr>
              <w:t>Sensitivity</w:t>
            </w:r>
            <w:r w:rsidR="00301192" w:rsidRPr="00301192">
              <w:rPr>
                <w:rFonts w:ascii="Times New Roman" w:hAnsi="Times New Roman" w:cs="Times New Roman"/>
                <w:b/>
                <w:bCs/>
                <w:vertAlign w:val="superscript"/>
                <w:lang w:val="en-US"/>
              </w:rPr>
              <w:t>x</w:t>
            </w:r>
            <w:proofErr w:type="spellEnd"/>
          </w:p>
        </w:tc>
        <w:tc>
          <w:tcPr>
            <w:tcW w:w="413" w:type="pct"/>
            <w:tcBorders>
              <w:top w:val="single" w:sz="12"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3E0A10C0" w14:textId="36B3FC4B" w:rsidR="00DB753F" w:rsidRPr="007141CB" w:rsidRDefault="00DB753F" w:rsidP="00901E53">
            <w:pPr>
              <w:autoSpaceDE w:val="0"/>
              <w:autoSpaceDN w:val="0"/>
              <w:adjustRightInd w:val="0"/>
              <w:spacing w:after="0" w:line="240" w:lineRule="auto"/>
              <w:jc w:val="center"/>
              <w:rPr>
                <w:rFonts w:ascii="Times New Roman" w:hAnsi="Times New Roman" w:cs="Times New Roman"/>
                <w:lang w:val="en-US"/>
              </w:rPr>
            </w:pPr>
            <w:proofErr w:type="spellStart"/>
            <w:r w:rsidRPr="007141CB">
              <w:rPr>
                <w:rFonts w:ascii="Times New Roman" w:hAnsi="Times New Roman" w:cs="Times New Roman"/>
                <w:b/>
                <w:bCs/>
                <w:lang w:val="en-US"/>
              </w:rPr>
              <w:t>Specificity</w:t>
            </w:r>
            <w:r w:rsidR="00301192" w:rsidRPr="00301192">
              <w:rPr>
                <w:rFonts w:ascii="Times New Roman" w:hAnsi="Times New Roman" w:cs="Times New Roman"/>
                <w:b/>
                <w:bCs/>
                <w:vertAlign w:val="superscript"/>
                <w:lang w:val="en-US"/>
              </w:rPr>
              <w:t>y</w:t>
            </w:r>
            <w:proofErr w:type="spellEnd"/>
          </w:p>
        </w:tc>
        <w:tc>
          <w:tcPr>
            <w:tcW w:w="372" w:type="pct"/>
            <w:tcBorders>
              <w:top w:val="single" w:sz="12"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23315AB0" w14:textId="415D1E02" w:rsidR="00DB753F" w:rsidRPr="007141CB" w:rsidRDefault="00DB753F" w:rsidP="00901E53">
            <w:pPr>
              <w:autoSpaceDE w:val="0"/>
              <w:autoSpaceDN w:val="0"/>
              <w:adjustRightInd w:val="0"/>
              <w:spacing w:after="0" w:line="240" w:lineRule="auto"/>
              <w:jc w:val="center"/>
              <w:rPr>
                <w:rFonts w:ascii="Times New Roman" w:hAnsi="Times New Roman" w:cs="Times New Roman"/>
                <w:lang w:val="en-US"/>
              </w:rPr>
            </w:pPr>
            <w:proofErr w:type="spellStart"/>
            <w:r w:rsidRPr="007141CB">
              <w:rPr>
                <w:rFonts w:ascii="Times New Roman" w:hAnsi="Times New Roman" w:cs="Times New Roman"/>
                <w:b/>
                <w:bCs/>
                <w:lang w:val="en-US"/>
              </w:rPr>
              <w:t>Accuracy</w:t>
            </w:r>
            <w:r w:rsidR="00554A47" w:rsidRPr="00554A47">
              <w:rPr>
                <w:rFonts w:ascii="Times New Roman" w:hAnsi="Times New Roman" w:cs="Times New Roman"/>
                <w:b/>
                <w:bCs/>
                <w:vertAlign w:val="superscript"/>
                <w:lang w:val="en-US"/>
              </w:rPr>
              <w:t>z</w:t>
            </w:r>
            <w:proofErr w:type="spellEnd"/>
          </w:p>
        </w:tc>
      </w:tr>
      <w:tr w:rsidR="00A33B92" w:rsidRPr="008F1049" w14:paraId="419D5C9F" w14:textId="77777777" w:rsidTr="00F14DAA">
        <w:trPr>
          <w:trHeight w:val="481"/>
        </w:trPr>
        <w:tc>
          <w:tcPr>
            <w:tcW w:w="466" w:type="pct"/>
            <w:tcBorders>
              <w:top w:val="single" w:sz="4" w:space="0" w:color="auto"/>
              <w:left w:val="nil"/>
              <w:bottom w:val="nil"/>
              <w:right w:val="nil"/>
            </w:tcBorders>
            <w:shd w:val="clear" w:color="auto" w:fill="auto"/>
            <w:tcMar>
              <w:top w:w="15" w:type="dxa"/>
              <w:left w:w="15" w:type="dxa"/>
              <w:bottom w:w="0" w:type="dxa"/>
              <w:right w:w="15" w:type="dxa"/>
            </w:tcMar>
            <w:vAlign w:val="bottom"/>
            <w:hideMark/>
          </w:tcPr>
          <w:p w14:paraId="26EA944F" w14:textId="77777777" w:rsidR="00A33B92" w:rsidRPr="007141CB" w:rsidRDefault="00A33B92" w:rsidP="00F14DAA">
            <w:pPr>
              <w:autoSpaceDE w:val="0"/>
              <w:autoSpaceDN w:val="0"/>
              <w:adjustRightInd w:val="0"/>
              <w:spacing w:after="0" w:line="240" w:lineRule="auto"/>
              <w:rPr>
                <w:rFonts w:ascii="Times New Roman" w:hAnsi="Times New Roman" w:cs="Times New Roman"/>
                <w:lang w:val="en-US"/>
              </w:rPr>
            </w:pPr>
            <w:r w:rsidRPr="007141CB">
              <w:rPr>
                <w:rFonts w:ascii="Times New Roman" w:hAnsi="Times New Roman" w:cs="Times New Roman"/>
                <w:lang w:val="en-US"/>
              </w:rPr>
              <w:t>Winter Wheat</w:t>
            </w:r>
          </w:p>
        </w:tc>
        <w:tc>
          <w:tcPr>
            <w:tcW w:w="601" w:type="pct"/>
            <w:tcBorders>
              <w:top w:val="single" w:sz="4" w:space="0" w:color="auto"/>
              <w:left w:val="nil"/>
              <w:bottom w:val="nil"/>
              <w:right w:val="nil"/>
            </w:tcBorders>
            <w:shd w:val="clear" w:color="auto" w:fill="auto"/>
            <w:tcMar>
              <w:top w:w="15" w:type="dxa"/>
              <w:left w:w="15" w:type="dxa"/>
              <w:bottom w:w="0" w:type="dxa"/>
              <w:right w:w="15" w:type="dxa"/>
            </w:tcMar>
            <w:vAlign w:val="bottom"/>
            <w:hideMark/>
          </w:tcPr>
          <w:p w14:paraId="10485EAA"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WWFHB1</w:t>
            </w:r>
          </w:p>
        </w:tc>
        <w:tc>
          <w:tcPr>
            <w:tcW w:w="2218" w:type="pct"/>
            <w:tcBorders>
              <w:top w:val="single" w:sz="4" w:space="0" w:color="auto"/>
              <w:left w:val="nil"/>
              <w:bottom w:val="nil"/>
              <w:right w:val="nil"/>
            </w:tcBorders>
            <w:shd w:val="clear" w:color="auto" w:fill="auto"/>
            <w:tcMar>
              <w:top w:w="15" w:type="dxa"/>
              <w:left w:w="15" w:type="dxa"/>
              <w:bottom w:w="0" w:type="dxa"/>
              <w:right w:w="15" w:type="dxa"/>
            </w:tcMar>
            <w:vAlign w:val="bottom"/>
            <w:hideMark/>
          </w:tcPr>
          <w:p w14:paraId="43644991" w14:textId="77777777" w:rsidR="00A33B92" w:rsidRPr="007141CB" w:rsidRDefault="00A33B92" w:rsidP="00A33B92">
            <w:pPr>
              <w:autoSpaceDE w:val="0"/>
              <w:autoSpaceDN w:val="0"/>
              <w:adjustRightInd w:val="0"/>
              <w:spacing w:after="0" w:line="240" w:lineRule="auto"/>
              <w:rPr>
                <w:rFonts w:ascii="Times New Roman" w:hAnsi="Times New Roman" w:cs="Times New Roman"/>
                <w:lang w:val="en-US"/>
              </w:rPr>
            </w:pPr>
            <w:r w:rsidRPr="007141CB">
              <w:rPr>
                <w:rFonts w:ascii="Times New Roman" w:hAnsi="Times New Roman" w:cs="Times New Roman"/>
                <w:lang w:val="en-US"/>
              </w:rPr>
              <w:t>-0.1188+0.0185RH807MA+0.7846Tmin7MA-0.6239T7MA</w:t>
            </w:r>
          </w:p>
        </w:tc>
        <w:tc>
          <w:tcPr>
            <w:tcW w:w="517" w:type="pct"/>
            <w:tcBorders>
              <w:top w:val="single" w:sz="4" w:space="0" w:color="auto"/>
              <w:left w:val="nil"/>
              <w:bottom w:val="nil"/>
              <w:right w:val="nil"/>
            </w:tcBorders>
            <w:shd w:val="clear" w:color="auto" w:fill="auto"/>
            <w:tcMar>
              <w:top w:w="15" w:type="dxa"/>
              <w:left w:w="15" w:type="dxa"/>
              <w:bottom w:w="0" w:type="dxa"/>
              <w:right w:w="15" w:type="dxa"/>
            </w:tcMar>
            <w:vAlign w:val="bottom"/>
            <w:hideMark/>
          </w:tcPr>
          <w:p w14:paraId="79672726"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0.37</w:t>
            </w:r>
          </w:p>
        </w:tc>
        <w:tc>
          <w:tcPr>
            <w:tcW w:w="413" w:type="pct"/>
            <w:tcBorders>
              <w:top w:val="single" w:sz="4" w:space="0" w:color="auto"/>
              <w:left w:val="nil"/>
              <w:bottom w:val="nil"/>
              <w:right w:val="nil"/>
            </w:tcBorders>
            <w:shd w:val="clear" w:color="auto" w:fill="auto"/>
            <w:tcMar>
              <w:top w:w="15" w:type="dxa"/>
              <w:left w:w="15" w:type="dxa"/>
              <w:bottom w:w="0" w:type="dxa"/>
              <w:right w:w="15" w:type="dxa"/>
            </w:tcMar>
            <w:vAlign w:val="bottom"/>
            <w:hideMark/>
          </w:tcPr>
          <w:p w14:paraId="0555D717"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73.2</w:t>
            </w:r>
          </w:p>
        </w:tc>
        <w:tc>
          <w:tcPr>
            <w:tcW w:w="413" w:type="pct"/>
            <w:tcBorders>
              <w:top w:val="single" w:sz="4" w:space="0" w:color="auto"/>
              <w:left w:val="nil"/>
              <w:bottom w:val="nil"/>
              <w:right w:val="nil"/>
            </w:tcBorders>
            <w:shd w:val="clear" w:color="auto" w:fill="auto"/>
            <w:tcMar>
              <w:top w:w="15" w:type="dxa"/>
              <w:left w:w="15" w:type="dxa"/>
              <w:bottom w:w="0" w:type="dxa"/>
              <w:right w:w="15" w:type="dxa"/>
            </w:tcMar>
            <w:vAlign w:val="bottom"/>
            <w:hideMark/>
          </w:tcPr>
          <w:p w14:paraId="4929519D"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75.9</w:t>
            </w:r>
          </w:p>
        </w:tc>
        <w:tc>
          <w:tcPr>
            <w:tcW w:w="372" w:type="pct"/>
            <w:tcBorders>
              <w:top w:val="single" w:sz="4" w:space="0" w:color="auto"/>
              <w:left w:val="nil"/>
              <w:bottom w:val="nil"/>
              <w:right w:val="nil"/>
            </w:tcBorders>
            <w:shd w:val="clear" w:color="auto" w:fill="auto"/>
            <w:tcMar>
              <w:top w:w="15" w:type="dxa"/>
              <w:left w:w="15" w:type="dxa"/>
              <w:bottom w:w="0" w:type="dxa"/>
              <w:right w:w="15" w:type="dxa"/>
            </w:tcMar>
            <w:vAlign w:val="bottom"/>
            <w:hideMark/>
          </w:tcPr>
          <w:p w14:paraId="512CE015"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7</w:t>
            </w:r>
            <w:r>
              <w:rPr>
                <w:rFonts w:ascii="Times New Roman" w:hAnsi="Times New Roman" w:cs="Times New Roman"/>
                <w:lang w:val="en-US"/>
              </w:rPr>
              <w:t>5</w:t>
            </w:r>
          </w:p>
        </w:tc>
      </w:tr>
      <w:tr w:rsidR="00A33B92" w:rsidRPr="008F1049" w14:paraId="157EF294" w14:textId="77777777" w:rsidTr="00F14DAA">
        <w:trPr>
          <w:trHeight w:val="258"/>
        </w:trPr>
        <w:tc>
          <w:tcPr>
            <w:tcW w:w="466" w:type="pct"/>
            <w:tcBorders>
              <w:top w:val="nil"/>
              <w:left w:val="nil"/>
              <w:bottom w:val="nil"/>
              <w:right w:val="nil"/>
            </w:tcBorders>
            <w:shd w:val="clear" w:color="auto" w:fill="auto"/>
            <w:tcMar>
              <w:top w:w="15" w:type="dxa"/>
              <w:left w:w="15" w:type="dxa"/>
              <w:bottom w:w="0" w:type="dxa"/>
              <w:right w:w="15" w:type="dxa"/>
            </w:tcMar>
            <w:vAlign w:val="bottom"/>
            <w:hideMark/>
          </w:tcPr>
          <w:p w14:paraId="4CF7152E" w14:textId="77777777" w:rsidR="00A33B92" w:rsidRPr="007141CB" w:rsidRDefault="00A33B92" w:rsidP="00F14DAA">
            <w:pPr>
              <w:autoSpaceDE w:val="0"/>
              <w:autoSpaceDN w:val="0"/>
              <w:adjustRightInd w:val="0"/>
              <w:spacing w:after="0" w:line="240" w:lineRule="auto"/>
              <w:rPr>
                <w:rFonts w:ascii="Times New Roman" w:hAnsi="Times New Roman" w:cs="Times New Roman"/>
                <w:lang w:val="en-US"/>
              </w:rPr>
            </w:pPr>
          </w:p>
        </w:tc>
        <w:tc>
          <w:tcPr>
            <w:tcW w:w="601" w:type="pct"/>
            <w:tcBorders>
              <w:top w:val="nil"/>
              <w:left w:val="nil"/>
              <w:bottom w:val="nil"/>
              <w:right w:val="nil"/>
            </w:tcBorders>
            <w:shd w:val="clear" w:color="auto" w:fill="auto"/>
            <w:tcMar>
              <w:top w:w="15" w:type="dxa"/>
              <w:left w:w="15" w:type="dxa"/>
              <w:bottom w:w="0" w:type="dxa"/>
              <w:right w:w="15" w:type="dxa"/>
            </w:tcMar>
            <w:vAlign w:val="bottom"/>
            <w:hideMark/>
          </w:tcPr>
          <w:p w14:paraId="3DF4623F"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WWFHB2</w:t>
            </w:r>
          </w:p>
        </w:tc>
        <w:tc>
          <w:tcPr>
            <w:tcW w:w="2218" w:type="pct"/>
            <w:tcBorders>
              <w:top w:val="nil"/>
              <w:left w:val="nil"/>
              <w:bottom w:val="nil"/>
              <w:right w:val="nil"/>
            </w:tcBorders>
            <w:shd w:val="clear" w:color="auto" w:fill="auto"/>
            <w:tcMar>
              <w:top w:w="15" w:type="dxa"/>
              <w:left w:w="15" w:type="dxa"/>
              <w:bottom w:w="0" w:type="dxa"/>
              <w:right w:w="15" w:type="dxa"/>
            </w:tcMar>
            <w:vAlign w:val="bottom"/>
            <w:hideMark/>
          </w:tcPr>
          <w:p w14:paraId="6369F13D" w14:textId="77777777" w:rsidR="00A33B92" w:rsidRPr="007141CB" w:rsidRDefault="00A33B92" w:rsidP="00A33B92">
            <w:pPr>
              <w:autoSpaceDE w:val="0"/>
              <w:autoSpaceDN w:val="0"/>
              <w:adjustRightInd w:val="0"/>
              <w:spacing w:after="0" w:line="240" w:lineRule="auto"/>
              <w:rPr>
                <w:rFonts w:ascii="Times New Roman" w:hAnsi="Times New Roman" w:cs="Times New Roman"/>
                <w:lang w:val="en-US"/>
              </w:rPr>
            </w:pPr>
            <w:r w:rsidRPr="007141CB">
              <w:rPr>
                <w:rFonts w:ascii="Times New Roman" w:hAnsi="Times New Roman" w:cs="Times New Roman"/>
                <w:lang w:val="en-US"/>
              </w:rPr>
              <w:t>-5.1095+0.0312RH8014MA</w:t>
            </w:r>
          </w:p>
        </w:tc>
        <w:tc>
          <w:tcPr>
            <w:tcW w:w="517" w:type="pct"/>
            <w:tcBorders>
              <w:top w:val="nil"/>
              <w:left w:val="nil"/>
              <w:bottom w:val="nil"/>
              <w:right w:val="nil"/>
            </w:tcBorders>
            <w:shd w:val="clear" w:color="auto" w:fill="auto"/>
            <w:tcMar>
              <w:top w:w="15" w:type="dxa"/>
              <w:left w:w="15" w:type="dxa"/>
              <w:bottom w:w="0" w:type="dxa"/>
              <w:right w:w="15" w:type="dxa"/>
            </w:tcMar>
            <w:vAlign w:val="bottom"/>
            <w:hideMark/>
          </w:tcPr>
          <w:p w14:paraId="72588FA4"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0.17</w:t>
            </w:r>
          </w:p>
        </w:tc>
        <w:tc>
          <w:tcPr>
            <w:tcW w:w="413" w:type="pct"/>
            <w:tcBorders>
              <w:top w:val="nil"/>
              <w:left w:val="nil"/>
              <w:bottom w:val="nil"/>
              <w:right w:val="nil"/>
            </w:tcBorders>
            <w:shd w:val="clear" w:color="auto" w:fill="auto"/>
            <w:tcMar>
              <w:top w:w="15" w:type="dxa"/>
              <w:left w:w="15" w:type="dxa"/>
              <w:bottom w:w="0" w:type="dxa"/>
              <w:right w:w="15" w:type="dxa"/>
            </w:tcMar>
            <w:vAlign w:val="bottom"/>
            <w:hideMark/>
          </w:tcPr>
          <w:p w14:paraId="4A8B88A7"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96.9</w:t>
            </w:r>
          </w:p>
        </w:tc>
        <w:tc>
          <w:tcPr>
            <w:tcW w:w="413" w:type="pct"/>
            <w:tcBorders>
              <w:top w:val="nil"/>
              <w:left w:val="nil"/>
              <w:bottom w:val="nil"/>
              <w:right w:val="nil"/>
            </w:tcBorders>
            <w:shd w:val="clear" w:color="auto" w:fill="auto"/>
            <w:tcMar>
              <w:top w:w="15" w:type="dxa"/>
              <w:left w:w="15" w:type="dxa"/>
              <w:bottom w:w="0" w:type="dxa"/>
              <w:right w:w="15" w:type="dxa"/>
            </w:tcMar>
            <w:vAlign w:val="bottom"/>
            <w:hideMark/>
          </w:tcPr>
          <w:p w14:paraId="66065518"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61.3</w:t>
            </w:r>
          </w:p>
        </w:tc>
        <w:tc>
          <w:tcPr>
            <w:tcW w:w="372" w:type="pct"/>
            <w:tcBorders>
              <w:top w:val="nil"/>
              <w:left w:val="nil"/>
              <w:bottom w:val="nil"/>
              <w:right w:val="nil"/>
            </w:tcBorders>
            <w:shd w:val="clear" w:color="auto" w:fill="auto"/>
            <w:tcMar>
              <w:top w:w="15" w:type="dxa"/>
              <w:left w:w="15" w:type="dxa"/>
              <w:bottom w:w="0" w:type="dxa"/>
              <w:right w:w="15" w:type="dxa"/>
            </w:tcMar>
            <w:vAlign w:val="bottom"/>
            <w:hideMark/>
          </w:tcPr>
          <w:p w14:paraId="1BFB5F2D"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79</w:t>
            </w:r>
          </w:p>
        </w:tc>
      </w:tr>
      <w:tr w:rsidR="00A33B92" w:rsidRPr="008F1049" w14:paraId="60EFB70F" w14:textId="77777777" w:rsidTr="00F14DAA">
        <w:trPr>
          <w:trHeight w:val="481"/>
        </w:trPr>
        <w:tc>
          <w:tcPr>
            <w:tcW w:w="466" w:type="pct"/>
            <w:tcBorders>
              <w:top w:val="nil"/>
              <w:left w:val="nil"/>
              <w:bottom w:val="nil"/>
              <w:right w:val="nil"/>
            </w:tcBorders>
            <w:shd w:val="clear" w:color="auto" w:fill="auto"/>
            <w:tcMar>
              <w:top w:w="15" w:type="dxa"/>
              <w:left w:w="15" w:type="dxa"/>
              <w:bottom w:w="0" w:type="dxa"/>
              <w:right w:w="15" w:type="dxa"/>
            </w:tcMar>
            <w:vAlign w:val="bottom"/>
            <w:hideMark/>
          </w:tcPr>
          <w:p w14:paraId="422CD834" w14:textId="77777777" w:rsidR="00A33B92" w:rsidRPr="007141CB" w:rsidRDefault="00A33B92" w:rsidP="00F14DAA">
            <w:pPr>
              <w:autoSpaceDE w:val="0"/>
              <w:autoSpaceDN w:val="0"/>
              <w:adjustRightInd w:val="0"/>
              <w:spacing w:after="0" w:line="240" w:lineRule="auto"/>
              <w:rPr>
                <w:rFonts w:ascii="Times New Roman" w:hAnsi="Times New Roman" w:cs="Times New Roman"/>
                <w:lang w:val="en-US"/>
              </w:rPr>
            </w:pPr>
            <w:r w:rsidRPr="007141CB">
              <w:rPr>
                <w:rFonts w:ascii="Times New Roman" w:hAnsi="Times New Roman" w:cs="Times New Roman"/>
                <w:lang w:val="en-US"/>
              </w:rPr>
              <w:t>Spring Wheat</w:t>
            </w:r>
          </w:p>
        </w:tc>
        <w:tc>
          <w:tcPr>
            <w:tcW w:w="601" w:type="pct"/>
            <w:tcBorders>
              <w:top w:val="nil"/>
              <w:left w:val="nil"/>
              <w:bottom w:val="nil"/>
              <w:right w:val="nil"/>
            </w:tcBorders>
            <w:shd w:val="clear" w:color="auto" w:fill="auto"/>
            <w:tcMar>
              <w:top w:w="15" w:type="dxa"/>
              <w:left w:w="15" w:type="dxa"/>
              <w:bottom w:w="0" w:type="dxa"/>
              <w:right w:w="15" w:type="dxa"/>
            </w:tcMar>
            <w:vAlign w:val="bottom"/>
            <w:hideMark/>
          </w:tcPr>
          <w:p w14:paraId="4D6F24D2"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SWFHB1</w:t>
            </w:r>
          </w:p>
        </w:tc>
        <w:tc>
          <w:tcPr>
            <w:tcW w:w="2218" w:type="pct"/>
            <w:tcBorders>
              <w:top w:val="nil"/>
              <w:left w:val="nil"/>
              <w:bottom w:val="nil"/>
              <w:right w:val="nil"/>
            </w:tcBorders>
            <w:shd w:val="clear" w:color="auto" w:fill="auto"/>
            <w:tcMar>
              <w:top w:w="15" w:type="dxa"/>
              <w:left w:w="15" w:type="dxa"/>
              <w:bottom w:w="0" w:type="dxa"/>
              <w:right w:w="15" w:type="dxa"/>
            </w:tcMar>
            <w:vAlign w:val="bottom"/>
            <w:hideMark/>
          </w:tcPr>
          <w:p w14:paraId="3BE475A4" w14:textId="77777777" w:rsidR="00A33B92" w:rsidRPr="007141CB" w:rsidRDefault="00A33B92" w:rsidP="00A33B92">
            <w:pPr>
              <w:autoSpaceDE w:val="0"/>
              <w:autoSpaceDN w:val="0"/>
              <w:adjustRightInd w:val="0"/>
              <w:spacing w:after="0" w:line="240" w:lineRule="auto"/>
              <w:rPr>
                <w:rFonts w:ascii="Times New Roman" w:hAnsi="Times New Roman" w:cs="Times New Roman"/>
                <w:lang w:val="en-US"/>
              </w:rPr>
            </w:pPr>
            <w:r w:rsidRPr="007141CB">
              <w:rPr>
                <w:rFonts w:ascii="Times New Roman" w:hAnsi="Times New Roman" w:cs="Times New Roman"/>
                <w:lang w:val="en-US"/>
              </w:rPr>
              <w:t>-6.1086+0.1267RH804MA+0.2461T252804MA-0.1414TRH904MA</w:t>
            </w:r>
          </w:p>
        </w:tc>
        <w:tc>
          <w:tcPr>
            <w:tcW w:w="517" w:type="pct"/>
            <w:tcBorders>
              <w:top w:val="nil"/>
              <w:left w:val="nil"/>
              <w:bottom w:val="nil"/>
              <w:right w:val="nil"/>
            </w:tcBorders>
            <w:shd w:val="clear" w:color="auto" w:fill="auto"/>
            <w:tcMar>
              <w:top w:w="15" w:type="dxa"/>
              <w:left w:w="15" w:type="dxa"/>
              <w:bottom w:w="0" w:type="dxa"/>
              <w:right w:w="15" w:type="dxa"/>
            </w:tcMar>
            <w:vAlign w:val="bottom"/>
            <w:hideMark/>
          </w:tcPr>
          <w:p w14:paraId="4681D6E4"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0.25</w:t>
            </w:r>
          </w:p>
        </w:tc>
        <w:tc>
          <w:tcPr>
            <w:tcW w:w="413" w:type="pct"/>
            <w:tcBorders>
              <w:top w:val="nil"/>
              <w:left w:val="nil"/>
              <w:bottom w:val="nil"/>
              <w:right w:val="nil"/>
            </w:tcBorders>
            <w:shd w:val="clear" w:color="auto" w:fill="auto"/>
            <w:tcMar>
              <w:top w:w="15" w:type="dxa"/>
              <w:left w:w="15" w:type="dxa"/>
              <w:bottom w:w="0" w:type="dxa"/>
              <w:right w:w="15" w:type="dxa"/>
            </w:tcMar>
            <w:vAlign w:val="bottom"/>
            <w:hideMark/>
          </w:tcPr>
          <w:p w14:paraId="7E1DB926"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82.4</w:t>
            </w:r>
          </w:p>
        </w:tc>
        <w:tc>
          <w:tcPr>
            <w:tcW w:w="413" w:type="pct"/>
            <w:tcBorders>
              <w:top w:val="nil"/>
              <w:left w:val="nil"/>
              <w:bottom w:val="nil"/>
              <w:right w:val="nil"/>
            </w:tcBorders>
            <w:shd w:val="clear" w:color="auto" w:fill="auto"/>
            <w:tcMar>
              <w:top w:w="15" w:type="dxa"/>
              <w:left w:w="15" w:type="dxa"/>
              <w:bottom w:w="0" w:type="dxa"/>
              <w:right w:w="15" w:type="dxa"/>
            </w:tcMar>
            <w:vAlign w:val="bottom"/>
            <w:hideMark/>
          </w:tcPr>
          <w:p w14:paraId="5554DC37"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68.9</w:t>
            </w:r>
          </w:p>
        </w:tc>
        <w:tc>
          <w:tcPr>
            <w:tcW w:w="372" w:type="pct"/>
            <w:tcBorders>
              <w:top w:val="nil"/>
              <w:left w:val="nil"/>
              <w:bottom w:val="nil"/>
              <w:right w:val="nil"/>
            </w:tcBorders>
            <w:shd w:val="clear" w:color="auto" w:fill="auto"/>
            <w:tcMar>
              <w:top w:w="15" w:type="dxa"/>
              <w:left w:w="15" w:type="dxa"/>
              <w:bottom w:w="0" w:type="dxa"/>
              <w:right w:w="15" w:type="dxa"/>
            </w:tcMar>
            <w:vAlign w:val="bottom"/>
            <w:hideMark/>
          </w:tcPr>
          <w:p w14:paraId="33911C19"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7</w:t>
            </w:r>
            <w:r>
              <w:rPr>
                <w:rFonts w:ascii="Times New Roman" w:hAnsi="Times New Roman" w:cs="Times New Roman"/>
                <w:lang w:val="en-US"/>
              </w:rPr>
              <w:t>6</w:t>
            </w:r>
          </w:p>
        </w:tc>
      </w:tr>
      <w:tr w:rsidR="00A33B92" w:rsidRPr="008F1049" w14:paraId="21E6AC40" w14:textId="77777777" w:rsidTr="00F14DAA">
        <w:trPr>
          <w:trHeight w:val="258"/>
        </w:trPr>
        <w:tc>
          <w:tcPr>
            <w:tcW w:w="466" w:type="pct"/>
            <w:tcBorders>
              <w:top w:val="nil"/>
              <w:left w:val="nil"/>
              <w:bottom w:val="nil"/>
              <w:right w:val="nil"/>
            </w:tcBorders>
            <w:shd w:val="clear" w:color="auto" w:fill="auto"/>
            <w:tcMar>
              <w:top w:w="15" w:type="dxa"/>
              <w:left w:w="15" w:type="dxa"/>
              <w:bottom w:w="0" w:type="dxa"/>
              <w:right w:w="15" w:type="dxa"/>
            </w:tcMar>
            <w:vAlign w:val="bottom"/>
            <w:hideMark/>
          </w:tcPr>
          <w:p w14:paraId="674E9B54" w14:textId="77777777" w:rsidR="00A33B92" w:rsidRPr="007141CB" w:rsidRDefault="00A33B92" w:rsidP="00F14DAA">
            <w:pPr>
              <w:autoSpaceDE w:val="0"/>
              <w:autoSpaceDN w:val="0"/>
              <w:adjustRightInd w:val="0"/>
              <w:spacing w:after="0" w:line="240" w:lineRule="auto"/>
              <w:rPr>
                <w:rFonts w:ascii="Times New Roman" w:hAnsi="Times New Roman" w:cs="Times New Roman"/>
                <w:lang w:val="en-US"/>
              </w:rPr>
            </w:pPr>
          </w:p>
        </w:tc>
        <w:tc>
          <w:tcPr>
            <w:tcW w:w="601" w:type="pct"/>
            <w:tcBorders>
              <w:top w:val="nil"/>
              <w:left w:val="nil"/>
              <w:bottom w:val="nil"/>
              <w:right w:val="nil"/>
            </w:tcBorders>
            <w:shd w:val="clear" w:color="auto" w:fill="auto"/>
            <w:tcMar>
              <w:top w:w="15" w:type="dxa"/>
              <w:left w:w="15" w:type="dxa"/>
              <w:bottom w:w="0" w:type="dxa"/>
              <w:right w:w="15" w:type="dxa"/>
            </w:tcMar>
            <w:vAlign w:val="bottom"/>
            <w:hideMark/>
          </w:tcPr>
          <w:p w14:paraId="4DA9E066"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SWFHB2</w:t>
            </w:r>
          </w:p>
        </w:tc>
        <w:tc>
          <w:tcPr>
            <w:tcW w:w="2218" w:type="pct"/>
            <w:tcBorders>
              <w:top w:val="nil"/>
              <w:left w:val="nil"/>
              <w:bottom w:val="nil"/>
              <w:right w:val="nil"/>
            </w:tcBorders>
            <w:shd w:val="clear" w:color="auto" w:fill="auto"/>
            <w:tcMar>
              <w:top w:w="15" w:type="dxa"/>
              <w:left w:w="15" w:type="dxa"/>
              <w:bottom w:w="0" w:type="dxa"/>
              <w:right w:w="15" w:type="dxa"/>
            </w:tcMar>
            <w:vAlign w:val="bottom"/>
            <w:hideMark/>
          </w:tcPr>
          <w:p w14:paraId="09127EB4" w14:textId="77777777" w:rsidR="00A33B92" w:rsidRPr="007141CB" w:rsidRDefault="00A33B92" w:rsidP="00A33B92">
            <w:pPr>
              <w:autoSpaceDE w:val="0"/>
              <w:autoSpaceDN w:val="0"/>
              <w:adjustRightInd w:val="0"/>
              <w:spacing w:after="0" w:line="240" w:lineRule="auto"/>
              <w:rPr>
                <w:rFonts w:ascii="Times New Roman" w:hAnsi="Times New Roman" w:cs="Times New Roman"/>
                <w:lang w:val="en-US"/>
              </w:rPr>
            </w:pPr>
            <w:r w:rsidRPr="007141CB">
              <w:rPr>
                <w:rFonts w:ascii="Times New Roman" w:hAnsi="Times New Roman" w:cs="Times New Roman"/>
                <w:lang w:val="en-US"/>
              </w:rPr>
              <w:t>-34.5786+0.3513RHmax14MA+0.0435T252814MA</w:t>
            </w:r>
          </w:p>
        </w:tc>
        <w:tc>
          <w:tcPr>
            <w:tcW w:w="517" w:type="pct"/>
            <w:tcBorders>
              <w:top w:val="nil"/>
              <w:left w:val="nil"/>
              <w:bottom w:val="nil"/>
              <w:right w:val="nil"/>
            </w:tcBorders>
            <w:shd w:val="clear" w:color="auto" w:fill="auto"/>
            <w:tcMar>
              <w:top w:w="15" w:type="dxa"/>
              <w:left w:w="15" w:type="dxa"/>
              <w:bottom w:w="0" w:type="dxa"/>
              <w:right w:w="15" w:type="dxa"/>
            </w:tcMar>
            <w:vAlign w:val="bottom"/>
            <w:hideMark/>
          </w:tcPr>
          <w:p w14:paraId="2593641C"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0.39</w:t>
            </w:r>
          </w:p>
        </w:tc>
        <w:tc>
          <w:tcPr>
            <w:tcW w:w="413" w:type="pct"/>
            <w:tcBorders>
              <w:top w:val="nil"/>
              <w:left w:val="nil"/>
              <w:bottom w:val="nil"/>
              <w:right w:val="nil"/>
            </w:tcBorders>
            <w:shd w:val="clear" w:color="auto" w:fill="auto"/>
            <w:tcMar>
              <w:top w:w="15" w:type="dxa"/>
              <w:left w:w="15" w:type="dxa"/>
              <w:bottom w:w="0" w:type="dxa"/>
              <w:right w:w="15" w:type="dxa"/>
            </w:tcMar>
            <w:vAlign w:val="bottom"/>
            <w:hideMark/>
          </w:tcPr>
          <w:p w14:paraId="227439CD"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79.8</w:t>
            </w:r>
          </w:p>
        </w:tc>
        <w:tc>
          <w:tcPr>
            <w:tcW w:w="413" w:type="pct"/>
            <w:tcBorders>
              <w:top w:val="nil"/>
              <w:left w:val="nil"/>
              <w:bottom w:val="nil"/>
              <w:right w:val="nil"/>
            </w:tcBorders>
            <w:shd w:val="clear" w:color="auto" w:fill="auto"/>
            <w:tcMar>
              <w:top w:w="15" w:type="dxa"/>
              <w:left w:w="15" w:type="dxa"/>
              <w:bottom w:w="0" w:type="dxa"/>
              <w:right w:w="15" w:type="dxa"/>
            </w:tcMar>
            <w:vAlign w:val="bottom"/>
            <w:hideMark/>
          </w:tcPr>
          <w:p w14:paraId="5FDA26B7"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72.7</w:t>
            </w:r>
          </w:p>
        </w:tc>
        <w:tc>
          <w:tcPr>
            <w:tcW w:w="372" w:type="pct"/>
            <w:tcBorders>
              <w:top w:val="nil"/>
              <w:left w:val="nil"/>
              <w:bottom w:val="nil"/>
              <w:right w:val="nil"/>
            </w:tcBorders>
            <w:shd w:val="clear" w:color="auto" w:fill="auto"/>
            <w:tcMar>
              <w:top w:w="15" w:type="dxa"/>
              <w:left w:w="15" w:type="dxa"/>
              <w:bottom w:w="0" w:type="dxa"/>
              <w:right w:w="15" w:type="dxa"/>
            </w:tcMar>
            <w:vAlign w:val="bottom"/>
            <w:hideMark/>
          </w:tcPr>
          <w:p w14:paraId="4F0C31FE"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76</w:t>
            </w:r>
          </w:p>
        </w:tc>
      </w:tr>
      <w:tr w:rsidR="00A33B92" w:rsidRPr="008F1049" w14:paraId="3EA24B2C" w14:textId="77777777" w:rsidTr="00F14DAA">
        <w:trPr>
          <w:trHeight w:val="481"/>
        </w:trPr>
        <w:tc>
          <w:tcPr>
            <w:tcW w:w="466" w:type="pct"/>
            <w:tcBorders>
              <w:top w:val="nil"/>
              <w:left w:val="nil"/>
              <w:bottom w:val="nil"/>
              <w:right w:val="nil"/>
            </w:tcBorders>
            <w:shd w:val="clear" w:color="auto" w:fill="auto"/>
            <w:tcMar>
              <w:top w:w="15" w:type="dxa"/>
              <w:left w:w="15" w:type="dxa"/>
              <w:bottom w:w="0" w:type="dxa"/>
              <w:right w:w="15" w:type="dxa"/>
            </w:tcMar>
            <w:vAlign w:val="bottom"/>
            <w:hideMark/>
          </w:tcPr>
          <w:p w14:paraId="296AD7F6" w14:textId="77777777" w:rsidR="00A33B92" w:rsidRPr="007141CB" w:rsidRDefault="00A33B92" w:rsidP="00F14DAA">
            <w:pPr>
              <w:autoSpaceDE w:val="0"/>
              <w:autoSpaceDN w:val="0"/>
              <w:adjustRightInd w:val="0"/>
              <w:spacing w:after="0" w:line="240" w:lineRule="auto"/>
              <w:rPr>
                <w:rFonts w:ascii="Times New Roman" w:hAnsi="Times New Roman" w:cs="Times New Roman"/>
                <w:lang w:val="en-US"/>
              </w:rPr>
            </w:pPr>
            <w:r w:rsidRPr="007141CB">
              <w:rPr>
                <w:rFonts w:ascii="Times New Roman" w:hAnsi="Times New Roman" w:cs="Times New Roman"/>
                <w:lang w:val="en-US"/>
              </w:rPr>
              <w:t>Barley</w:t>
            </w:r>
          </w:p>
        </w:tc>
        <w:tc>
          <w:tcPr>
            <w:tcW w:w="601" w:type="pct"/>
            <w:tcBorders>
              <w:top w:val="nil"/>
              <w:left w:val="nil"/>
              <w:bottom w:val="nil"/>
              <w:right w:val="nil"/>
            </w:tcBorders>
            <w:shd w:val="clear" w:color="auto" w:fill="auto"/>
            <w:tcMar>
              <w:top w:w="15" w:type="dxa"/>
              <w:left w:w="15" w:type="dxa"/>
              <w:bottom w:w="0" w:type="dxa"/>
              <w:right w:w="15" w:type="dxa"/>
            </w:tcMar>
            <w:vAlign w:val="bottom"/>
            <w:hideMark/>
          </w:tcPr>
          <w:p w14:paraId="02EBC180"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BAFHB1</w:t>
            </w:r>
          </w:p>
        </w:tc>
        <w:tc>
          <w:tcPr>
            <w:tcW w:w="2218" w:type="pct"/>
            <w:tcBorders>
              <w:top w:val="nil"/>
              <w:left w:val="nil"/>
              <w:bottom w:val="nil"/>
              <w:right w:val="nil"/>
            </w:tcBorders>
            <w:shd w:val="clear" w:color="auto" w:fill="auto"/>
            <w:tcMar>
              <w:top w:w="15" w:type="dxa"/>
              <w:left w:w="15" w:type="dxa"/>
              <w:bottom w:w="0" w:type="dxa"/>
              <w:right w:w="15" w:type="dxa"/>
            </w:tcMar>
            <w:vAlign w:val="bottom"/>
            <w:hideMark/>
          </w:tcPr>
          <w:p w14:paraId="296B09C4" w14:textId="77777777" w:rsidR="00A33B92" w:rsidRPr="007141CB" w:rsidRDefault="00A33B92" w:rsidP="00A33B92">
            <w:pPr>
              <w:autoSpaceDE w:val="0"/>
              <w:autoSpaceDN w:val="0"/>
              <w:adjustRightInd w:val="0"/>
              <w:spacing w:after="0" w:line="240" w:lineRule="auto"/>
              <w:rPr>
                <w:rFonts w:ascii="Times New Roman" w:hAnsi="Times New Roman" w:cs="Times New Roman"/>
                <w:lang w:val="en-US"/>
              </w:rPr>
            </w:pPr>
            <w:r w:rsidRPr="007141CB">
              <w:rPr>
                <w:rFonts w:ascii="Times New Roman" w:hAnsi="Times New Roman" w:cs="Times New Roman"/>
                <w:lang w:val="en-US"/>
              </w:rPr>
              <w:t>-6.4679+0.1560RH804MA+0.2981T252804MA-0.1137TRH804MA</w:t>
            </w:r>
          </w:p>
        </w:tc>
        <w:tc>
          <w:tcPr>
            <w:tcW w:w="517" w:type="pct"/>
            <w:tcBorders>
              <w:top w:val="nil"/>
              <w:left w:val="nil"/>
              <w:bottom w:val="nil"/>
              <w:right w:val="nil"/>
            </w:tcBorders>
            <w:shd w:val="clear" w:color="auto" w:fill="auto"/>
            <w:tcMar>
              <w:top w:w="15" w:type="dxa"/>
              <w:left w:w="15" w:type="dxa"/>
              <w:bottom w:w="0" w:type="dxa"/>
              <w:right w:w="15" w:type="dxa"/>
            </w:tcMar>
            <w:vAlign w:val="bottom"/>
            <w:hideMark/>
          </w:tcPr>
          <w:p w14:paraId="0A627BE0"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0.42</w:t>
            </w:r>
          </w:p>
        </w:tc>
        <w:tc>
          <w:tcPr>
            <w:tcW w:w="413" w:type="pct"/>
            <w:tcBorders>
              <w:top w:val="nil"/>
              <w:left w:val="nil"/>
              <w:bottom w:val="nil"/>
              <w:right w:val="nil"/>
            </w:tcBorders>
            <w:shd w:val="clear" w:color="auto" w:fill="auto"/>
            <w:tcMar>
              <w:top w:w="15" w:type="dxa"/>
              <w:left w:w="15" w:type="dxa"/>
              <w:bottom w:w="0" w:type="dxa"/>
              <w:right w:w="15" w:type="dxa"/>
            </w:tcMar>
            <w:vAlign w:val="bottom"/>
            <w:hideMark/>
          </w:tcPr>
          <w:p w14:paraId="7F36F86B"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74</w:t>
            </w:r>
          </w:p>
        </w:tc>
        <w:tc>
          <w:tcPr>
            <w:tcW w:w="413" w:type="pct"/>
            <w:tcBorders>
              <w:top w:val="nil"/>
              <w:left w:val="nil"/>
              <w:bottom w:val="nil"/>
              <w:right w:val="nil"/>
            </w:tcBorders>
            <w:shd w:val="clear" w:color="auto" w:fill="auto"/>
            <w:tcMar>
              <w:top w:w="15" w:type="dxa"/>
              <w:left w:w="15" w:type="dxa"/>
              <w:bottom w:w="0" w:type="dxa"/>
              <w:right w:w="15" w:type="dxa"/>
            </w:tcMar>
            <w:vAlign w:val="bottom"/>
            <w:hideMark/>
          </w:tcPr>
          <w:p w14:paraId="7AE51BFA"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86.6</w:t>
            </w:r>
          </w:p>
        </w:tc>
        <w:tc>
          <w:tcPr>
            <w:tcW w:w="372" w:type="pct"/>
            <w:tcBorders>
              <w:top w:val="nil"/>
              <w:left w:val="nil"/>
              <w:bottom w:val="nil"/>
              <w:right w:val="nil"/>
            </w:tcBorders>
            <w:shd w:val="clear" w:color="auto" w:fill="auto"/>
            <w:tcMar>
              <w:top w:w="15" w:type="dxa"/>
              <w:left w:w="15" w:type="dxa"/>
              <w:bottom w:w="0" w:type="dxa"/>
              <w:right w:w="15" w:type="dxa"/>
            </w:tcMar>
            <w:vAlign w:val="bottom"/>
            <w:hideMark/>
          </w:tcPr>
          <w:p w14:paraId="426F3072"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80</w:t>
            </w:r>
          </w:p>
        </w:tc>
      </w:tr>
      <w:tr w:rsidR="00A33B92" w:rsidRPr="008F1049" w14:paraId="164BF523" w14:textId="77777777" w:rsidTr="00F14DAA">
        <w:trPr>
          <w:trHeight w:val="258"/>
        </w:trPr>
        <w:tc>
          <w:tcPr>
            <w:tcW w:w="466" w:type="pct"/>
            <w:tcBorders>
              <w:top w:val="nil"/>
              <w:left w:val="nil"/>
              <w:bottom w:val="nil"/>
              <w:right w:val="nil"/>
            </w:tcBorders>
            <w:shd w:val="clear" w:color="auto" w:fill="auto"/>
            <w:tcMar>
              <w:top w:w="15" w:type="dxa"/>
              <w:left w:w="15" w:type="dxa"/>
              <w:bottom w:w="0" w:type="dxa"/>
              <w:right w:w="15" w:type="dxa"/>
            </w:tcMar>
            <w:vAlign w:val="bottom"/>
            <w:hideMark/>
          </w:tcPr>
          <w:p w14:paraId="732AB4F1" w14:textId="77777777" w:rsidR="00A33B92" w:rsidRPr="007141CB" w:rsidRDefault="00A33B92" w:rsidP="00F14DAA">
            <w:pPr>
              <w:autoSpaceDE w:val="0"/>
              <w:autoSpaceDN w:val="0"/>
              <w:adjustRightInd w:val="0"/>
              <w:spacing w:after="0" w:line="240" w:lineRule="auto"/>
              <w:rPr>
                <w:rFonts w:ascii="Times New Roman" w:hAnsi="Times New Roman" w:cs="Times New Roman"/>
                <w:lang w:val="en-US"/>
              </w:rPr>
            </w:pPr>
          </w:p>
        </w:tc>
        <w:tc>
          <w:tcPr>
            <w:tcW w:w="601" w:type="pct"/>
            <w:tcBorders>
              <w:top w:val="nil"/>
              <w:left w:val="nil"/>
              <w:bottom w:val="nil"/>
              <w:right w:val="nil"/>
            </w:tcBorders>
            <w:shd w:val="clear" w:color="auto" w:fill="auto"/>
            <w:tcMar>
              <w:top w:w="15" w:type="dxa"/>
              <w:left w:w="15" w:type="dxa"/>
              <w:bottom w:w="0" w:type="dxa"/>
              <w:right w:w="15" w:type="dxa"/>
            </w:tcMar>
            <w:vAlign w:val="bottom"/>
            <w:hideMark/>
          </w:tcPr>
          <w:p w14:paraId="486C7936"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BAFHB2</w:t>
            </w:r>
          </w:p>
        </w:tc>
        <w:tc>
          <w:tcPr>
            <w:tcW w:w="2218" w:type="pct"/>
            <w:tcBorders>
              <w:top w:val="nil"/>
              <w:left w:val="nil"/>
              <w:bottom w:val="nil"/>
              <w:right w:val="nil"/>
            </w:tcBorders>
            <w:shd w:val="clear" w:color="auto" w:fill="auto"/>
            <w:tcMar>
              <w:top w:w="15" w:type="dxa"/>
              <w:left w:w="15" w:type="dxa"/>
              <w:bottom w:w="0" w:type="dxa"/>
              <w:right w:w="15" w:type="dxa"/>
            </w:tcMar>
            <w:vAlign w:val="bottom"/>
            <w:hideMark/>
          </w:tcPr>
          <w:p w14:paraId="0472E99B" w14:textId="77777777" w:rsidR="00A33B92" w:rsidRPr="007141CB" w:rsidRDefault="00A33B92" w:rsidP="00A33B92">
            <w:pPr>
              <w:autoSpaceDE w:val="0"/>
              <w:autoSpaceDN w:val="0"/>
              <w:adjustRightInd w:val="0"/>
              <w:spacing w:after="0" w:line="240" w:lineRule="auto"/>
              <w:rPr>
                <w:rFonts w:ascii="Times New Roman" w:hAnsi="Times New Roman" w:cs="Times New Roman"/>
                <w:lang w:val="en-US"/>
              </w:rPr>
            </w:pPr>
            <w:r w:rsidRPr="007141CB">
              <w:rPr>
                <w:rFonts w:ascii="Times New Roman" w:hAnsi="Times New Roman" w:cs="Times New Roman"/>
                <w:lang w:val="en-US"/>
              </w:rPr>
              <w:t>-37.7241+0.2146R14MA+0.0495T252814MA</w:t>
            </w:r>
          </w:p>
        </w:tc>
        <w:tc>
          <w:tcPr>
            <w:tcW w:w="517" w:type="pct"/>
            <w:tcBorders>
              <w:top w:val="nil"/>
              <w:left w:val="nil"/>
              <w:bottom w:val="nil"/>
              <w:right w:val="nil"/>
            </w:tcBorders>
            <w:shd w:val="clear" w:color="auto" w:fill="auto"/>
            <w:tcMar>
              <w:top w:w="15" w:type="dxa"/>
              <w:left w:w="15" w:type="dxa"/>
              <w:bottom w:w="0" w:type="dxa"/>
              <w:right w:w="15" w:type="dxa"/>
            </w:tcMar>
            <w:vAlign w:val="bottom"/>
            <w:hideMark/>
          </w:tcPr>
          <w:p w14:paraId="4778A2BE"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0.27</w:t>
            </w:r>
          </w:p>
        </w:tc>
        <w:tc>
          <w:tcPr>
            <w:tcW w:w="413" w:type="pct"/>
            <w:tcBorders>
              <w:top w:val="nil"/>
              <w:left w:val="nil"/>
              <w:bottom w:val="nil"/>
              <w:right w:val="nil"/>
            </w:tcBorders>
            <w:shd w:val="clear" w:color="auto" w:fill="auto"/>
            <w:tcMar>
              <w:top w:w="15" w:type="dxa"/>
              <w:left w:w="15" w:type="dxa"/>
              <w:bottom w:w="0" w:type="dxa"/>
              <w:right w:w="15" w:type="dxa"/>
            </w:tcMar>
            <w:vAlign w:val="bottom"/>
            <w:hideMark/>
          </w:tcPr>
          <w:p w14:paraId="7A083F24"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89.9</w:t>
            </w:r>
          </w:p>
        </w:tc>
        <w:tc>
          <w:tcPr>
            <w:tcW w:w="413" w:type="pct"/>
            <w:tcBorders>
              <w:top w:val="nil"/>
              <w:left w:val="nil"/>
              <w:bottom w:val="nil"/>
              <w:right w:val="nil"/>
            </w:tcBorders>
            <w:shd w:val="clear" w:color="auto" w:fill="auto"/>
            <w:tcMar>
              <w:top w:w="15" w:type="dxa"/>
              <w:left w:w="15" w:type="dxa"/>
              <w:bottom w:w="0" w:type="dxa"/>
              <w:right w:w="15" w:type="dxa"/>
            </w:tcMar>
            <w:vAlign w:val="bottom"/>
            <w:hideMark/>
          </w:tcPr>
          <w:p w14:paraId="296B4C67"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63.4</w:t>
            </w:r>
          </w:p>
        </w:tc>
        <w:tc>
          <w:tcPr>
            <w:tcW w:w="372" w:type="pct"/>
            <w:tcBorders>
              <w:top w:val="nil"/>
              <w:left w:val="nil"/>
              <w:bottom w:val="nil"/>
              <w:right w:val="nil"/>
            </w:tcBorders>
            <w:shd w:val="clear" w:color="auto" w:fill="auto"/>
            <w:tcMar>
              <w:top w:w="15" w:type="dxa"/>
              <w:left w:w="15" w:type="dxa"/>
              <w:bottom w:w="0" w:type="dxa"/>
              <w:right w:w="15" w:type="dxa"/>
            </w:tcMar>
            <w:vAlign w:val="bottom"/>
            <w:hideMark/>
          </w:tcPr>
          <w:p w14:paraId="145EDCDE"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7</w:t>
            </w:r>
            <w:r>
              <w:rPr>
                <w:rFonts w:ascii="Times New Roman" w:hAnsi="Times New Roman" w:cs="Times New Roman"/>
                <w:lang w:val="en-US"/>
              </w:rPr>
              <w:t>7</w:t>
            </w:r>
          </w:p>
        </w:tc>
      </w:tr>
      <w:tr w:rsidR="00A33B92" w:rsidRPr="008F1049" w14:paraId="0AD1D476" w14:textId="77777777" w:rsidTr="00F14DAA">
        <w:trPr>
          <w:trHeight w:val="258"/>
        </w:trPr>
        <w:tc>
          <w:tcPr>
            <w:tcW w:w="466" w:type="pct"/>
            <w:tcBorders>
              <w:top w:val="nil"/>
              <w:left w:val="nil"/>
              <w:bottom w:val="nil"/>
              <w:right w:val="nil"/>
            </w:tcBorders>
            <w:shd w:val="clear" w:color="auto" w:fill="auto"/>
            <w:tcMar>
              <w:top w:w="15" w:type="dxa"/>
              <w:left w:w="15" w:type="dxa"/>
              <w:bottom w:w="0" w:type="dxa"/>
              <w:right w:w="15" w:type="dxa"/>
            </w:tcMar>
            <w:vAlign w:val="bottom"/>
            <w:hideMark/>
          </w:tcPr>
          <w:p w14:paraId="7B07F3F0" w14:textId="77777777" w:rsidR="00A33B92" w:rsidRPr="007141CB" w:rsidRDefault="00A33B92" w:rsidP="00F14DAA">
            <w:pPr>
              <w:autoSpaceDE w:val="0"/>
              <w:autoSpaceDN w:val="0"/>
              <w:adjustRightInd w:val="0"/>
              <w:spacing w:after="0" w:line="240" w:lineRule="auto"/>
              <w:rPr>
                <w:rFonts w:ascii="Times New Roman" w:hAnsi="Times New Roman" w:cs="Times New Roman"/>
                <w:lang w:val="en-US"/>
              </w:rPr>
            </w:pPr>
          </w:p>
        </w:tc>
        <w:tc>
          <w:tcPr>
            <w:tcW w:w="601" w:type="pct"/>
            <w:tcBorders>
              <w:top w:val="nil"/>
              <w:left w:val="nil"/>
              <w:bottom w:val="nil"/>
              <w:right w:val="nil"/>
            </w:tcBorders>
            <w:shd w:val="clear" w:color="auto" w:fill="auto"/>
            <w:tcMar>
              <w:top w:w="15" w:type="dxa"/>
              <w:left w:w="15" w:type="dxa"/>
              <w:bottom w:w="0" w:type="dxa"/>
              <w:right w:w="15" w:type="dxa"/>
            </w:tcMar>
            <w:vAlign w:val="bottom"/>
            <w:hideMark/>
          </w:tcPr>
          <w:p w14:paraId="7B262F2D"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p>
        </w:tc>
        <w:tc>
          <w:tcPr>
            <w:tcW w:w="2218" w:type="pct"/>
            <w:tcBorders>
              <w:top w:val="nil"/>
              <w:left w:val="nil"/>
              <w:bottom w:val="nil"/>
              <w:right w:val="nil"/>
            </w:tcBorders>
            <w:shd w:val="clear" w:color="auto" w:fill="auto"/>
            <w:tcMar>
              <w:top w:w="15" w:type="dxa"/>
              <w:left w:w="15" w:type="dxa"/>
              <w:bottom w:w="0" w:type="dxa"/>
              <w:right w:w="15" w:type="dxa"/>
            </w:tcMar>
            <w:vAlign w:val="bottom"/>
            <w:hideMark/>
          </w:tcPr>
          <w:p w14:paraId="02ECCE42" w14:textId="77777777" w:rsidR="00A33B92" w:rsidRPr="007141CB" w:rsidRDefault="00A33B92" w:rsidP="00A33B92">
            <w:pPr>
              <w:autoSpaceDE w:val="0"/>
              <w:autoSpaceDN w:val="0"/>
              <w:adjustRightInd w:val="0"/>
              <w:spacing w:after="0" w:line="240" w:lineRule="auto"/>
              <w:rPr>
                <w:rFonts w:ascii="Times New Roman" w:hAnsi="Times New Roman" w:cs="Times New Roman"/>
                <w:lang w:val="en-US"/>
              </w:rPr>
            </w:pPr>
          </w:p>
        </w:tc>
        <w:tc>
          <w:tcPr>
            <w:tcW w:w="517" w:type="pct"/>
            <w:tcBorders>
              <w:top w:val="nil"/>
              <w:left w:val="nil"/>
              <w:bottom w:val="nil"/>
              <w:right w:val="nil"/>
            </w:tcBorders>
            <w:shd w:val="clear" w:color="auto" w:fill="auto"/>
            <w:tcMar>
              <w:top w:w="15" w:type="dxa"/>
              <w:left w:w="15" w:type="dxa"/>
              <w:bottom w:w="0" w:type="dxa"/>
              <w:right w:w="15" w:type="dxa"/>
            </w:tcMar>
            <w:vAlign w:val="bottom"/>
          </w:tcPr>
          <w:p w14:paraId="51B165A9"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p>
        </w:tc>
        <w:tc>
          <w:tcPr>
            <w:tcW w:w="413" w:type="pct"/>
            <w:tcBorders>
              <w:top w:val="nil"/>
              <w:left w:val="nil"/>
              <w:bottom w:val="nil"/>
              <w:right w:val="nil"/>
            </w:tcBorders>
            <w:shd w:val="clear" w:color="auto" w:fill="auto"/>
            <w:tcMar>
              <w:top w:w="15" w:type="dxa"/>
              <w:left w:w="15" w:type="dxa"/>
              <w:bottom w:w="0" w:type="dxa"/>
              <w:right w:w="15" w:type="dxa"/>
            </w:tcMar>
            <w:vAlign w:val="bottom"/>
          </w:tcPr>
          <w:p w14:paraId="1D95DA44"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p>
        </w:tc>
        <w:tc>
          <w:tcPr>
            <w:tcW w:w="413" w:type="pct"/>
            <w:tcBorders>
              <w:top w:val="nil"/>
              <w:left w:val="nil"/>
              <w:bottom w:val="nil"/>
              <w:right w:val="nil"/>
            </w:tcBorders>
            <w:shd w:val="clear" w:color="auto" w:fill="auto"/>
            <w:tcMar>
              <w:top w:w="15" w:type="dxa"/>
              <w:left w:w="15" w:type="dxa"/>
              <w:bottom w:w="0" w:type="dxa"/>
              <w:right w:w="15" w:type="dxa"/>
            </w:tcMar>
            <w:vAlign w:val="bottom"/>
          </w:tcPr>
          <w:p w14:paraId="18E33354"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p>
        </w:tc>
        <w:tc>
          <w:tcPr>
            <w:tcW w:w="372" w:type="pct"/>
            <w:tcBorders>
              <w:top w:val="nil"/>
              <w:left w:val="nil"/>
              <w:bottom w:val="nil"/>
              <w:right w:val="nil"/>
            </w:tcBorders>
            <w:shd w:val="clear" w:color="auto" w:fill="auto"/>
            <w:tcMar>
              <w:top w:w="15" w:type="dxa"/>
              <w:left w:w="15" w:type="dxa"/>
              <w:bottom w:w="0" w:type="dxa"/>
              <w:right w:w="15" w:type="dxa"/>
            </w:tcMar>
            <w:vAlign w:val="bottom"/>
          </w:tcPr>
          <w:p w14:paraId="5F34E213"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p>
        </w:tc>
      </w:tr>
      <w:tr w:rsidR="00A33B92" w:rsidRPr="008F1049" w14:paraId="0E0C496F" w14:textId="77777777" w:rsidTr="00F14DAA">
        <w:trPr>
          <w:trHeight w:val="258"/>
        </w:trPr>
        <w:tc>
          <w:tcPr>
            <w:tcW w:w="466" w:type="pct"/>
            <w:tcBorders>
              <w:top w:val="nil"/>
              <w:left w:val="nil"/>
              <w:bottom w:val="nil"/>
              <w:right w:val="nil"/>
            </w:tcBorders>
            <w:shd w:val="clear" w:color="auto" w:fill="auto"/>
            <w:tcMar>
              <w:top w:w="15" w:type="dxa"/>
              <w:left w:w="15" w:type="dxa"/>
              <w:bottom w:w="0" w:type="dxa"/>
              <w:right w:w="15" w:type="dxa"/>
            </w:tcMar>
            <w:vAlign w:val="bottom"/>
          </w:tcPr>
          <w:p w14:paraId="4C455610" w14:textId="1ADE7B16" w:rsidR="00A33B92" w:rsidRPr="007141CB" w:rsidRDefault="00A33B92" w:rsidP="00A33B92">
            <w:pPr>
              <w:autoSpaceDE w:val="0"/>
              <w:autoSpaceDN w:val="0"/>
              <w:adjustRightInd w:val="0"/>
              <w:spacing w:after="0" w:line="240" w:lineRule="auto"/>
              <w:rPr>
                <w:rFonts w:ascii="Times New Roman" w:hAnsi="Times New Roman" w:cs="Times New Roman"/>
                <w:lang w:val="en-US"/>
              </w:rPr>
            </w:pPr>
            <w:r w:rsidRPr="007141CB">
              <w:rPr>
                <w:rFonts w:ascii="Times New Roman" w:hAnsi="Times New Roman" w:cs="Times New Roman"/>
                <w:lang w:val="en-US"/>
              </w:rPr>
              <w:t>Durum</w:t>
            </w:r>
          </w:p>
        </w:tc>
        <w:tc>
          <w:tcPr>
            <w:tcW w:w="601" w:type="pct"/>
            <w:tcBorders>
              <w:top w:val="nil"/>
              <w:left w:val="nil"/>
              <w:bottom w:val="nil"/>
              <w:right w:val="nil"/>
            </w:tcBorders>
            <w:shd w:val="clear" w:color="auto" w:fill="auto"/>
            <w:tcMar>
              <w:top w:w="15" w:type="dxa"/>
              <w:left w:w="15" w:type="dxa"/>
              <w:bottom w:w="0" w:type="dxa"/>
              <w:right w:w="15" w:type="dxa"/>
            </w:tcMar>
            <w:vAlign w:val="bottom"/>
          </w:tcPr>
          <w:p w14:paraId="1B037B8E" w14:textId="6424B6C8"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DUFHB1</w:t>
            </w:r>
          </w:p>
        </w:tc>
        <w:tc>
          <w:tcPr>
            <w:tcW w:w="2218" w:type="pct"/>
            <w:tcBorders>
              <w:top w:val="nil"/>
              <w:left w:val="nil"/>
              <w:bottom w:val="nil"/>
              <w:right w:val="nil"/>
            </w:tcBorders>
            <w:shd w:val="clear" w:color="auto" w:fill="auto"/>
            <w:tcMar>
              <w:top w:w="15" w:type="dxa"/>
              <w:left w:w="15" w:type="dxa"/>
              <w:bottom w:w="0" w:type="dxa"/>
              <w:right w:w="15" w:type="dxa"/>
            </w:tcMar>
            <w:vAlign w:val="bottom"/>
          </w:tcPr>
          <w:p w14:paraId="6FA7C4F5" w14:textId="6F8514E8" w:rsidR="00A33B92" w:rsidRPr="007141CB" w:rsidRDefault="00A33B92" w:rsidP="00A33B92">
            <w:pPr>
              <w:autoSpaceDE w:val="0"/>
              <w:autoSpaceDN w:val="0"/>
              <w:adjustRightInd w:val="0"/>
              <w:spacing w:after="0" w:line="240" w:lineRule="auto"/>
              <w:rPr>
                <w:rFonts w:ascii="Times New Roman" w:hAnsi="Times New Roman" w:cs="Times New Roman"/>
                <w:lang w:val="en-US"/>
              </w:rPr>
            </w:pPr>
            <w:r w:rsidRPr="007141CB">
              <w:rPr>
                <w:rFonts w:ascii="Times New Roman" w:hAnsi="Times New Roman" w:cs="Times New Roman"/>
                <w:lang w:val="en-US"/>
              </w:rPr>
              <w:t>-2.0665+0.0326TRH8010MA</w:t>
            </w:r>
          </w:p>
        </w:tc>
        <w:tc>
          <w:tcPr>
            <w:tcW w:w="517" w:type="pct"/>
            <w:tcBorders>
              <w:top w:val="nil"/>
              <w:left w:val="nil"/>
              <w:bottom w:val="nil"/>
              <w:right w:val="nil"/>
            </w:tcBorders>
            <w:shd w:val="clear" w:color="auto" w:fill="auto"/>
            <w:tcMar>
              <w:top w:w="15" w:type="dxa"/>
              <w:left w:w="15" w:type="dxa"/>
              <w:bottom w:w="0" w:type="dxa"/>
              <w:right w:w="15" w:type="dxa"/>
            </w:tcMar>
            <w:vAlign w:val="bottom"/>
          </w:tcPr>
          <w:p w14:paraId="123BEB0F" w14:textId="5F800AF4"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0.39</w:t>
            </w:r>
          </w:p>
        </w:tc>
        <w:tc>
          <w:tcPr>
            <w:tcW w:w="413" w:type="pct"/>
            <w:tcBorders>
              <w:top w:val="nil"/>
              <w:left w:val="nil"/>
              <w:bottom w:val="nil"/>
              <w:right w:val="nil"/>
            </w:tcBorders>
            <w:shd w:val="clear" w:color="auto" w:fill="auto"/>
            <w:tcMar>
              <w:top w:w="15" w:type="dxa"/>
              <w:left w:w="15" w:type="dxa"/>
              <w:bottom w:w="0" w:type="dxa"/>
              <w:right w:w="15" w:type="dxa"/>
            </w:tcMar>
            <w:vAlign w:val="bottom"/>
          </w:tcPr>
          <w:p w14:paraId="1FB56243" w14:textId="4E312A73"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91.5</w:t>
            </w:r>
          </w:p>
        </w:tc>
        <w:tc>
          <w:tcPr>
            <w:tcW w:w="413" w:type="pct"/>
            <w:tcBorders>
              <w:top w:val="nil"/>
              <w:left w:val="nil"/>
              <w:bottom w:val="nil"/>
              <w:right w:val="nil"/>
            </w:tcBorders>
            <w:shd w:val="clear" w:color="auto" w:fill="auto"/>
            <w:tcMar>
              <w:top w:w="15" w:type="dxa"/>
              <w:left w:w="15" w:type="dxa"/>
              <w:bottom w:w="0" w:type="dxa"/>
              <w:right w:w="15" w:type="dxa"/>
            </w:tcMar>
            <w:vAlign w:val="bottom"/>
          </w:tcPr>
          <w:p w14:paraId="0C876694" w14:textId="4F3668A0"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70.2</w:t>
            </w:r>
          </w:p>
        </w:tc>
        <w:tc>
          <w:tcPr>
            <w:tcW w:w="372" w:type="pct"/>
            <w:tcBorders>
              <w:top w:val="nil"/>
              <w:left w:val="nil"/>
              <w:bottom w:val="nil"/>
              <w:right w:val="nil"/>
            </w:tcBorders>
            <w:shd w:val="clear" w:color="auto" w:fill="auto"/>
            <w:tcMar>
              <w:top w:w="15" w:type="dxa"/>
              <w:left w:w="15" w:type="dxa"/>
              <w:bottom w:w="0" w:type="dxa"/>
              <w:right w:w="15" w:type="dxa"/>
            </w:tcMar>
            <w:vAlign w:val="bottom"/>
          </w:tcPr>
          <w:p w14:paraId="4177051F" w14:textId="75589CB6"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8</w:t>
            </w:r>
            <w:r>
              <w:rPr>
                <w:rFonts w:ascii="Times New Roman" w:hAnsi="Times New Roman" w:cs="Times New Roman"/>
                <w:lang w:val="en-US"/>
              </w:rPr>
              <w:t>1</w:t>
            </w:r>
          </w:p>
        </w:tc>
      </w:tr>
      <w:tr w:rsidR="00A33B92" w:rsidRPr="008F1049" w14:paraId="230A1E85" w14:textId="77777777" w:rsidTr="00F14DAA">
        <w:trPr>
          <w:trHeight w:val="258"/>
        </w:trPr>
        <w:tc>
          <w:tcPr>
            <w:tcW w:w="466" w:type="pct"/>
            <w:tcBorders>
              <w:top w:val="nil"/>
              <w:left w:val="nil"/>
              <w:bottom w:val="nil"/>
              <w:right w:val="nil"/>
            </w:tcBorders>
            <w:shd w:val="clear" w:color="auto" w:fill="auto"/>
            <w:tcMar>
              <w:top w:w="15" w:type="dxa"/>
              <w:left w:w="15" w:type="dxa"/>
              <w:bottom w:w="0" w:type="dxa"/>
              <w:right w:w="15" w:type="dxa"/>
            </w:tcMar>
            <w:vAlign w:val="bottom"/>
          </w:tcPr>
          <w:p w14:paraId="4FED3ED1" w14:textId="77777777" w:rsidR="00A33B92" w:rsidRPr="007141CB" w:rsidRDefault="00A33B92" w:rsidP="00A33B92">
            <w:pPr>
              <w:autoSpaceDE w:val="0"/>
              <w:autoSpaceDN w:val="0"/>
              <w:adjustRightInd w:val="0"/>
              <w:spacing w:after="0" w:line="240" w:lineRule="auto"/>
              <w:rPr>
                <w:rFonts w:ascii="Times New Roman" w:hAnsi="Times New Roman" w:cs="Times New Roman"/>
                <w:lang w:val="en-US"/>
              </w:rPr>
            </w:pPr>
          </w:p>
        </w:tc>
        <w:tc>
          <w:tcPr>
            <w:tcW w:w="601" w:type="pct"/>
            <w:tcBorders>
              <w:top w:val="nil"/>
              <w:left w:val="nil"/>
              <w:bottom w:val="nil"/>
              <w:right w:val="nil"/>
            </w:tcBorders>
            <w:shd w:val="clear" w:color="auto" w:fill="auto"/>
            <w:tcMar>
              <w:top w:w="15" w:type="dxa"/>
              <w:left w:w="15" w:type="dxa"/>
              <w:bottom w:w="0" w:type="dxa"/>
              <w:right w:w="15" w:type="dxa"/>
            </w:tcMar>
            <w:vAlign w:val="bottom"/>
          </w:tcPr>
          <w:p w14:paraId="5B8FAEEB" w14:textId="6380E31B"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DUFHB2</w:t>
            </w:r>
          </w:p>
        </w:tc>
        <w:tc>
          <w:tcPr>
            <w:tcW w:w="2218" w:type="pct"/>
            <w:tcBorders>
              <w:top w:val="nil"/>
              <w:left w:val="nil"/>
              <w:bottom w:val="nil"/>
              <w:right w:val="nil"/>
            </w:tcBorders>
            <w:shd w:val="clear" w:color="auto" w:fill="auto"/>
            <w:tcMar>
              <w:top w:w="15" w:type="dxa"/>
              <w:left w:w="15" w:type="dxa"/>
              <w:bottom w:w="0" w:type="dxa"/>
              <w:right w:w="15" w:type="dxa"/>
            </w:tcMar>
            <w:vAlign w:val="bottom"/>
          </w:tcPr>
          <w:p w14:paraId="323642CA" w14:textId="62957FB6" w:rsidR="00A33B92" w:rsidRPr="007141CB" w:rsidRDefault="00A33B92" w:rsidP="00A33B92">
            <w:pPr>
              <w:autoSpaceDE w:val="0"/>
              <w:autoSpaceDN w:val="0"/>
              <w:adjustRightInd w:val="0"/>
              <w:spacing w:after="0" w:line="240" w:lineRule="auto"/>
              <w:rPr>
                <w:rFonts w:ascii="Times New Roman" w:hAnsi="Times New Roman" w:cs="Times New Roman"/>
                <w:lang w:val="en-US"/>
              </w:rPr>
            </w:pPr>
            <w:r w:rsidRPr="007141CB">
              <w:rPr>
                <w:rFonts w:ascii="Times New Roman" w:hAnsi="Times New Roman" w:cs="Times New Roman"/>
                <w:lang w:val="en-US"/>
              </w:rPr>
              <w:t>-8.3268+0.5906Tmin4MA+0.2714R4MA</w:t>
            </w:r>
          </w:p>
        </w:tc>
        <w:tc>
          <w:tcPr>
            <w:tcW w:w="517" w:type="pct"/>
            <w:tcBorders>
              <w:top w:val="nil"/>
              <w:left w:val="nil"/>
              <w:bottom w:val="nil"/>
              <w:right w:val="nil"/>
            </w:tcBorders>
            <w:shd w:val="clear" w:color="auto" w:fill="auto"/>
            <w:tcMar>
              <w:top w:w="15" w:type="dxa"/>
              <w:left w:w="15" w:type="dxa"/>
              <w:bottom w:w="0" w:type="dxa"/>
              <w:right w:w="15" w:type="dxa"/>
            </w:tcMar>
            <w:vAlign w:val="bottom"/>
          </w:tcPr>
          <w:p w14:paraId="66AD1BEB" w14:textId="1C516174"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0.58</w:t>
            </w:r>
          </w:p>
        </w:tc>
        <w:tc>
          <w:tcPr>
            <w:tcW w:w="413" w:type="pct"/>
            <w:tcBorders>
              <w:top w:val="nil"/>
              <w:left w:val="nil"/>
              <w:bottom w:val="nil"/>
              <w:right w:val="nil"/>
            </w:tcBorders>
            <w:shd w:val="clear" w:color="auto" w:fill="auto"/>
            <w:tcMar>
              <w:top w:w="15" w:type="dxa"/>
              <w:left w:w="15" w:type="dxa"/>
              <w:bottom w:w="0" w:type="dxa"/>
              <w:right w:w="15" w:type="dxa"/>
            </w:tcMar>
            <w:vAlign w:val="bottom"/>
          </w:tcPr>
          <w:p w14:paraId="1A14ECBA" w14:textId="79146E09"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70.2</w:t>
            </w:r>
          </w:p>
        </w:tc>
        <w:tc>
          <w:tcPr>
            <w:tcW w:w="413" w:type="pct"/>
            <w:tcBorders>
              <w:top w:val="nil"/>
              <w:left w:val="nil"/>
              <w:bottom w:val="nil"/>
              <w:right w:val="nil"/>
            </w:tcBorders>
            <w:shd w:val="clear" w:color="auto" w:fill="auto"/>
            <w:tcMar>
              <w:top w:w="15" w:type="dxa"/>
              <w:left w:w="15" w:type="dxa"/>
              <w:bottom w:w="0" w:type="dxa"/>
              <w:right w:w="15" w:type="dxa"/>
            </w:tcMar>
            <w:vAlign w:val="bottom"/>
          </w:tcPr>
          <w:p w14:paraId="2FCA53B1" w14:textId="1FCE59BD"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80.7</w:t>
            </w:r>
          </w:p>
        </w:tc>
        <w:tc>
          <w:tcPr>
            <w:tcW w:w="372" w:type="pct"/>
            <w:tcBorders>
              <w:top w:val="nil"/>
              <w:left w:val="nil"/>
              <w:bottom w:val="nil"/>
              <w:right w:val="nil"/>
            </w:tcBorders>
            <w:shd w:val="clear" w:color="auto" w:fill="auto"/>
            <w:tcMar>
              <w:top w:w="15" w:type="dxa"/>
              <w:left w:w="15" w:type="dxa"/>
              <w:bottom w:w="0" w:type="dxa"/>
              <w:right w:w="15" w:type="dxa"/>
            </w:tcMar>
            <w:vAlign w:val="bottom"/>
          </w:tcPr>
          <w:p w14:paraId="7FF98902" w14:textId="4A5574E9"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7</w:t>
            </w:r>
            <w:r>
              <w:rPr>
                <w:rFonts w:ascii="Times New Roman" w:hAnsi="Times New Roman" w:cs="Times New Roman"/>
                <w:lang w:val="en-US"/>
              </w:rPr>
              <w:t>6</w:t>
            </w:r>
          </w:p>
        </w:tc>
      </w:tr>
      <w:tr w:rsidR="00A33B92" w:rsidRPr="008F1049" w14:paraId="6F76A9D4" w14:textId="77777777" w:rsidTr="00F14DAA">
        <w:trPr>
          <w:trHeight w:val="258"/>
        </w:trPr>
        <w:tc>
          <w:tcPr>
            <w:tcW w:w="466" w:type="pct"/>
            <w:tcBorders>
              <w:top w:val="nil"/>
              <w:left w:val="nil"/>
              <w:bottom w:val="nil"/>
              <w:right w:val="nil"/>
            </w:tcBorders>
            <w:shd w:val="clear" w:color="auto" w:fill="auto"/>
            <w:tcMar>
              <w:top w:w="15" w:type="dxa"/>
              <w:left w:w="15" w:type="dxa"/>
              <w:bottom w:w="0" w:type="dxa"/>
              <w:right w:w="15" w:type="dxa"/>
            </w:tcMar>
            <w:vAlign w:val="bottom"/>
          </w:tcPr>
          <w:p w14:paraId="221EA7FE" w14:textId="77777777" w:rsidR="00A33B92" w:rsidRPr="007141CB" w:rsidRDefault="00A33B92" w:rsidP="00A33B92">
            <w:pPr>
              <w:autoSpaceDE w:val="0"/>
              <w:autoSpaceDN w:val="0"/>
              <w:adjustRightInd w:val="0"/>
              <w:spacing w:after="0" w:line="240" w:lineRule="auto"/>
              <w:rPr>
                <w:rFonts w:ascii="Times New Roman" w:hAnsi="Times New Roman" w:cs="Times New Roman"/>
                <w:lang w:val="en-US"/>
              </w:rPr>
            </w:pPr>
          </w:p>
        </w:tc>
        <w:tc>
          <w:tcPr>
            <w:tcW w:w="601" w:type="pct"/>
            <w:tcBorders>
              <w:top w:val="nil"/>
              <w:left w:val="nil"/>
              <w:bottom w:val="nil"/>
              <w:right w:val="nil"/>
            </w:tcBorders>
            <w:shd w:val="clear" w:color="auto" w:fill="auto"/>
            <w:tcMar>
              <w:top w:w="15" w:type="dxa"/>
              <w:left w:w="15" w:type="dxa"/>
              <w:bottom w:w="0" w:type="dxa"/>
              <w:right w:w="15" w:type="dxa"/>
            </w:tcMar>
            <w:vAlign w:val="bottom"/>
          </w:tcPr>
          <w:p w14:paraId="0D1F76EB"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p>
        </w:tc>
        <w:tc>
          <w:tcPr>
            <w:tcW w:w="2218" w:type="pct"/>
            <w:tcBorders>
              <w:top w:val="nil"/>
              <w:left w:val="nil"/>
              <w:bottom w:val="nil"/>
              <w:right w:val="nil"/>
            </w:tcBorders>
            <w:shd w:val="clear" w:color="auto" w:fill="auto"/>
            <w:tcMar>
              <w:top w:w="15" w:type="dxa"/>
              <w:left w:w="15" w:type="dxa"/>
              <w:bottom w:w="0" w:type="dxa"/>
              <w:right w:w="15" w:type="dxa"/>
            </w:tcMar>
            <w:vAlign w:val="bottom"/>
          </w:tcPr>
          <w:p w14:paraId="0B21DF54" w14:textId="77777777" w:rsidR="00A33B92" w:rsidRPr="007141CB" w:rsidRDefault="00A33B92" w:rsidP="00A33B92">
            <w:pPr>
              <w:autoSpaceDE w:val="0"/>
              <w:autoSpaceDN w:val="0"/>
              <w:adjustRightInd w:val="0"/>
              <w:spacing w:after="0" w:line="240" w:lineRule="auto"/>
              <w:rPr>
                <w:rFonts w:ascii="Times New Roman" w:hAnsi="Times New Roman" w:cs="Times New Roman"/>
                <w:lang w:val="en-US"/>
              </w:rPr>
            </w:pPr>
          </w:p>
        </w:tc>
        <w:tc>
          <w:tcPr>
            <w:tcW w:w="517" w:type="pct"/>
            <w:tcBorders>
              <w:top w:val="nil"/>
              <w:left w:val="nil"/>
              <w:bottom w:val="nil"/>
              <w:right w:val="nil"/>
            </w:tcBorders>
            <w:shd w:val="clear" w:color="auto" w:fill="auto"/>
            <w:tcMar>
              <w:top w:w="15" w:type="dxa"/>
              <w:left w:w="15" w:type="dxa"/>
              <w:bottom w:w="0" w:type="dxa"/>
              <w:right w:w="15" w:type="dxa"/>
            </w:tcMar>
            <w:vAlign w:val="bottom"/>
          </w:tcPr>
          <w:p w14:paraId="2D8157B5"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p>
        </w:tc>
        <w:tc>
          <w:tcPr>
            <w:tcW w:w="413" w:type="pct"/>
            <w:tcBorders>
              <w:top w:val="nil"/>
              <w:left w:val="nil"/>
              <w:bottom w:val="nil"/>
              <w:right w:val="nil"/>
            </w:tcBorders>
            <w:shd w:val="clear" w:color="auto" w:fill="auto"/>
            <w:tcMar>
              <w:top w:w="15" w:type="dxa"/>
              <w:left w:w="15" w:type="dxa"/>
              <w:bottom w:w="0" w:type="dxa"/>
              <w:right w:w="15" w:type="dxa"/>
            </w:tcMar>
            <w:vAlign w:val="bottom"/>
          </w:tcPr>
          <w:p w14:paraId="560E8B73"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p>
        </w:tc>
        <w:tc>
          <w:tcPr>
            <w:tcW w:w="413" w:type="pct"/>
            <w:tcBorders>
              <w:top w:val="nil"/>
              <w:left w:val="nil"/>
              <w:bottom w:val="nil"/>
              <w:right w:val="nil"/>
            </w:tcBorders>
            <w:shd w:val="clear" w:color="auto" w:fill="auto"/>
            <w:tcMar>
              <w:top w:w="15" w:type="dxa"/>
              <w:left w:w="15" w:type="dxa"/>
              <w:bottom w:w="0" w:type="dxa"/>
              <w:right w:w="15" w:type="dxa"/>
            </w:tcMar>
            <w:vAlign w:val="bottom"/>
          </w:tcPr>
          <w:p w14:paraId="0708ACAC"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p>
        </w:tc>
        <w:tc>
          <w:tcPr>
            <w:tcW w:w="372" w:type="pct"/>
            <w:tcBorders>
              <w:top w:val="nil"/>
              <w:left w:val="nil"/>
              <w:bottom w:val="nil"/>
              <w:right w:val="nil"/>
            </w:tcBorders>
            <w:shd w:val="clear" w:color="auto" w:fill="auto"/>
            <w:tcMar>
              <w:top w:w="15" w:type="dxa"/>
              <w:left w:w="15" w:type="dxa"/>
              <w:bottom w:w="0" w:type="dxa"/>
              <w:right w:w="15" w:type="dxa"/>
            </w:tcMar>
            <w:vAlign w:val="bottom"/>
          </w:tcPr>
          <w:p w14:paraId="72D4F98E"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p>
        </w:tc>
      </w:tr>
      <w:tr w:rsidR="00A33B92" w:rsidRPr="008F1049" w14:paraId="44C9AD51" w14:textId="77777777" w:rsidTr="00F14DAA">
        <w:trPr>
          <w:trHeight w:val="258"/>
        </w:trPr>
        <w:tc>
          <w:tcPr>
            <w:tcW w:w="466" w:type="pct"/>
            <w:tcBorders>
              <w:top w:val="nil"/>
              <w:left w:val="nil"/>
              <w:bottom w:val="nil"/>
              <w:right w:val="nil"/>
            </w:tcBorders>
            <w:shd w:val="clear" w:color="auto" w:fill="auto"/>
            <w:tcMar>
              <w:top w:w="15" w:type="dxa"/>
              <w:left w:w="15" w:type="dxa"/>
              <w:bottom w:w="0" w:type="dxa"/>
              <w:right w:w="15" w:type="dxa"/>
            </w:tcMar>
            <w:vAlign w:val="bottom"/>
          </w:tcPr>
          <w:p w14:paraId="2ED07960" w14:textId="5CEA9DC1" w:rsidR="00A33B92" w:rsidRPr="007141CB" w:rsidRDefault="00A33B92" w:rsidP="00F14DAA">
            <w:pPr>
              <w:autoSpaceDE w:val="0"/>
              <w:autoSpaceDN w:val="0"/>
              <w:adjustRightInd w:val="0"/>
              <w:spacing w:after="0" w:line="240" w:lineRule="auto"/>
              <w:rPr>
                <w:rFonts w:ascii="Times New Roman" w:hAnsi="Times New Roman" w:cs="Times New Roman"/>
                <w:lang w:val="en-US"/>
              </w:rPr>
            </w:pPr>
            <w:r w:rsidRPr="007141CB">
              <w:rPr>
                <w:rFonts w:ascii="Times New Roman" w:hAnsi="Times New Roman" w:cs="Times New Roman"/>
                <w:lang w:val="en-US"/>
              </w:rPr>
              <w:t>Spring Wheat</w:t>
            </w:r>
          </w:p>
        </w:tc>
        <w:tc>
          <w:tcPr>
            <w:tcW w:w="601" w:type="pct"/>
            <w:tcBorders>
              <w:top w:val="nil"/>
              <w:left w:val="nil"/>
              <w:bottom w:val="nil"/>
              <w:right w:val="nil"/>
            </w:tcBorders>
            <w:shd w:val="clear" w:color="auto" w:fill="auto"/>
            <w:tcMar>
              <w:top w:w="15" w:type="dxa"/>
              <w:left w:w="15" w:type="dxa"/>
              <w:bottom w:w="0" w:type="dxa"/>
              <w:right w:w="15" w:type="dxa"/>
            </w:tcMar>
            <w:vAlign w:val="bottom"/>
          </w:tcPr>
          <w:p w14:paraId="0ECD2ECC" w14:textId="2FB2CC08"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SWFDK1</w:t>
            </w:r>
          </w:p>
        </w:tc>
        <w:tc>
          <w:tcPr>
            <w:tcW w:w="2218" w:type="pct"/>
            <w:tcBorders>
              <w:top w:val="nil"/>
              <w:left w:val="nil"/>
              <w:bottom w:val="nil"/>
              <w:right w:val="nil"/>
            </w:tcBorders>
            <w:shd w:val="clear" w:color="auto" w:fill="auto"/>
            <w:tcMar>
              <w:top w:w="15" w:type="dxa"/>
              <w:left w:w="15" w:type="dxa"/>
              <w:bottom w:w="0" w:type="dxa"/>
              <w:right w:w="15" w:type="dxa"/>
            </w:tcMar>
            <w:vAlign w:val="bottom"/>
          </w:tcPr>
          <w:p w14:paraId="7088F032" w14:textId="794A1D5A" w:rsidR="00A33B92" w:rsidRPr="007141CB" w:rsidRDefault="00A33B92" w:rsidP="00A33B92">
            <w:pPr>
              <w:autoSpaceDE w:val="0"/>
              <w:autoSpaceDN w:val="0"/>
              <w:adjustRightInd w:val="0"/>
              <w:spacing w:after="0" w:line="240" w:lineRule="auto"/>
              <w:rPr>
                <w:rFonts w:ascii="Times New Roman" w:hAnsi="Times New Roman" w:cs="Times New Roman"/>
                <w:lang w:val="en-US"/>
              </w:rPr>
            </w:pPr>
            <w:r w:rsidRPr="007141CB">
              <w:rPr>
                <w:rFonts w:ascii="Times New Roman" w:hAnsi="Times New Roman" w:cs="Times New Roman"/>
                <w:lang w:val="en-US"/>
              </w:rPr>
              <w:t>-31.6372+ 0.40037RH10MA</w:t>
            </w:r>
          </w:p>
        </w:tc>
        <w:tc>
          <w:tcPr>
            <w:tcW w:w="517" w:type="pct"/>
            <w:tcBorders>
              <w:top w:val="nil"/>
              <w:left w:val="nil"/>
              <w:bottom w:val="nil"/>
              <w:right w:val="nil"/>
            </w:tcBorders>
            <w:shd w:val="clear" w:color="auto" w:fill="auto"/>
            <w:tcMar>
              <w:top w:w="15" w:type="dxa"/>
              <w:left w:w="15" w:type="dxa"/>
              <w:bottom w:w="0" w:type="dxa"/>
              <w:right w:w="15" w:type="dxa"/>
            </w:tcMar>
            <w:vAlign w:val="bottom"/>
          </w:tcPr>
          <w:p w14:paraId="50738ED2" w14:textId="2B550CB8"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0.37</w:t>
            </w:r>
          </w:p>
        </w:tc>
        <w:tc>
          <w:tcPr>
            <w:tcW w:w="413" w:type="pct"/>
            <w:tcBorders>
              <w:top w:val="nil"/>
              <w:left w:val="nil"/>
              <w:bottom w:val="nil"/>
              <w:right w:val="nil"/>
            </w:tcBorders>
            <w:shd w:val="clear" w:color="auto" w:fill="auto"/>
            <w:tcMar>
              <w:top w:w="15" w:type="dxa"/>
              <w:left w:w="15" w:type="dxa"/>
              <w:bottom w:w="0" w:type="dxa"/>
              <w:right w:w="15" w:type="dxa"/>
            </w:tcMar>
            <w:vAlign w:val="bottom"/>
          </w:tcPr>
          <w:p w14:paraId="7C3AF46A" w14:textId="78D5AE9B"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86.4</w:t>
            </w:r>
          </w:p>
        </w:tc>
        <w:tc>
          <w:tcPr>
            <w:tcW w:w="413" w:type="pct"/>
            <w:tcBorders>
              <w:top w:val="nil"/>
              <w:left w:val="nil"/>
              <w:bottom w:val="nil"/>
              <w:right w:val="nil"/>
            </w:tcBorders>
            <w:shd w:val="clear" w:color="auto" w:fill="auto"/>
            <w:tcMar>
              <w:top w:w="15" w:type="dxa"/>
              <w:left w:w="15" w:type="dxa"/>
              <w:bottom w:w="0" w:type="dxa"/>
              <w:right w:w="15" w:type="dxa"/>
            </w:tcMar>
            <w:vAlign w:val="bottom"/>
          </w:tcPr>
          <w:p w14:paraId="7CBF7673" w14:textId="38986041"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83.4</w:t>
            </w:r>
          </w:p>
        </w:tc>
        <w:tc>
          <w:tcPr>
            <w:tcW w:w="372" w:type="pct"/>
            <w:tcBorders>
              <w:top w:val="nil"/>
              <w:left w:val="nil"/>
              <w:bottom w:val="nil"/>
              <w:right w:val="nil"/>
            </w:tcBorders>
            <w:shd w:val="clear" w:color="auto" w:fill="auto"/>
            <w:tcMar>
              <w:top w:w="15" w:type="dxa"/>
              <w:left w:w="15" w:type="dxa"/>
              <w:bottom w:w="0" w:type="dxa"/>
              <w:right w:w="15" w:type="dxa"/>
            </w:tcMar>
            <w:vAlign w:val="bottom"/>
          </w:tcPr>
          <w:p w14:paraId="58300200" w14:textId="57A89832"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8</w:t>
            </w:r>
            <w:r>
              <w:rPr>
                <w:rFonts w:ascii="Times New Roman" w:hAnsi="Times New Roman" w:cs="Times New Roman"/>
                <w:lang w:val="en-US"/>
              </w:rPr>
              <w:t>5</w:t>
            </w:r>
          </w:p>
        </w:tc>
      </w:tr>
      <w:tr w:rsidR="00A33B92" w:rsidRPr="008F1049" w14:paraId="12FAAA1B" w14:textId="77777777" w:rsidTr="00F14DAA">
        <w:trPr>
          <w:trHeight w:val="258"/>
        </w:trPr>
        <w:tc>
          <w:tcPr>
            <w:tcW w:w="466" w:type="pct"/>
            <w:tcBorders>
              <w:top w:val="nil"/>
              <w:left w:val="nil"/>
              <w:bottom w:val="nil"/>
              <w:right w:val="nil"/>
            </w:tcBorders>
            <w:shd w:val="clear" w:color="auto" w:fill="auto"/>
            <w:tcMar>
              <w:top w:w="15" w:type="dxa"/>
              <w:left w:w="15" w:type="dxa"/>
              <w:bottom w:w="0" w:type="dxa"/>
              <w:right w:w="15" w:type="dxa"/>
            </w:tcMar>
            <w:vAlign w:val="bottom"/>
          </w:tcPr>
          <w:p w14:paraId="080AC4CF" w14:textId="77777777" w:rsidR="00A33B92" w:rsidRPr="007141CB" w:rsidRDefault="00A33B92" w:rsidP="00F14DAA">
            <w:pPr>
              <w:autoSpaceDE w:val="0"/>
              <w:autoSpaceDN w:val="0"/>
              <w:adjustRightInd w:val="0"/>
              <w:spacing w:after="0" w:line="240" w:lineRule="auto"/>
              <w:rPr>
                <w:rFonts w:ascii="Times New Roman" w:hAnsi="Times New Roman" w:cs="Times New Roman"/>
                <w:lang w:val="en-US"/>
              </w:rPr>
            </w:pPr>
          </w:p>
        </w:tc>
        <w:tc>
          <w:tcPr>
            <w:tcW w:w="601" w:type="pct"/>
            <w:tcBorders>
              <w:top w:val="nil"/>
              <w:left w:val="nil"/>
              <w:bottom w:val="nil"/>
              <w:right w:val="nil"/>
            </w:tcBorders>
            <w:shd w:val="clear" w:color="auto" w:fill="auto"/>
            <w:tcMar>
              <w:top w:w="15" w:type="dxa"/>
              <w:left w:w="15" w:type="dxa"/>
              <w:bottom w:w="0" w:type="dxa"/>
              <w:right w:w="15" w:type="dxa"/>
            </w:tcMar>
            <w:vAlign w:val="bottom"/>
          </w:tcPr>
          <w:p w14:paraId="202CFE83" w14:textId="79E39DF0"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SWFDK2</w:t>
            </w:r>
          </w:p>
        </w:tc>
        <w:tc>
          <w:tcPr>
            <w:tcW w:w="2218" w:type="pct"/>
            <w:tcBorders>
              <w:top w:val="nil"/>
              <w:left w:val="nil"/>
              <w:bottom w:val="nil"/>
              <w:right w:val="nil"/>
            </w:tcBorders>
            <w:shd w:val="clear" w:color="auto" w:fill="auto"/>
            <w:tcMar>
              <w:top w:w="15" w:type="dxa"/>
              <w:left w:w="15" w:type="dxa"/>
              <w:bottom w:w="0" w:type="dxa"/>
              <w:right w:w="15" w:type="dxa"/>
            </w:tcMar>
            <w:vAlign w:val="bottom"/>
          </w:tcPr>
          <w:p w14:paraId="792C9BBD" w14:textId="2C2EEFFB" w:rsidR="00A33B92" w:rsidRPr="007141CB" w:rsidRDefault="00A33B92" w:rsidP="00A33B92">
            <w:pPr>
              <w:autoSpaceDE w:val="0"/>
              <w:autoSpaceDN w:val="0"/>
              <w:adjustRightInd w:val="0"/>
              <w:spacing w:after="0" w:line="240" w:lineRule="auto"/>
              <w:rPr>
                <w:rFonts w:ascii="Times New Roman" w:hAnsi="Times New Roman" w:cs="Times New Roman"/>
                <w:lang w:val="en-US"/>
              </w:rPr>
            </w:pPr>
            <w:r w:rsidRPr="007141CB">
              <w:rPr>
                <w:rFonts w:ascii="Times New Roman" w:hAnsi="Times New Roman" w:cs="Times New Roman"/>
                <w:lang w:val="en-US"/>
              </w:rPr>
              <w:t>-25.27+0.3167RH7MA</w:t>
            </w:r>
          </w:p>
        </w:tc>
        <w:tc>
          <w:tcPr>
            <w:tcW w:w="517" w:type="pct"/>
            <w:tcBorders>
              <w:top w:val="nil"/>
              <w:left w:val="nil"/>
              <w:bottom w:val="nil"/>
              <w:right w:val="nil"/>
            </w:tcBorders>
            <w:shd w:val="clear" w:color="auto" w:fill="auto"/>
            <w:tcMar>
              <w:top w:w="15" w:type="dxa"/>
              <w:left w:w="15" w:type="dxa"/>
              <w:bottom w:w="0" w:type="dxa"/>
              <w:right w:w="15" w:type="dxa"/>
            </w:tcMar>
            <w:vAlign w:val="bottom"/>
          </w:tcPr>
          <w:p w14:paraId="3F5F8BAF" w14:textId="1FB94A53"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0.32</w:t>
            </w:r>
          </w:p>
        </w:tc>
        <w:tc>
          <w:tcPr>
            <w:tcW w:w="413" w:type="pct"/>
            <w:tcBorders>
              <w:top w:val="nil"/>
              <w:left w:val="nil"/>
              <w:bottom w:val="nil"/>
              <w:right w:val="nil"/>
            </w:tcBorders>
            <w:shd w:val="clear" w:color="auto" w:fill="auto"/>
            <w:tcMar>
              <w:top w:w="15" w:type="dxa"/>
              <w:left w:w="15" w:type="dxa"/>
              <w:bottom w:w="0" w:type="dxa"/>
              <w:right w:w="15" w:type="dxa"/>
            </w:tcMar>
            <w:vAlign w:val="bottom"/>
          </w:tcPr>
          <w:p w14:paraId="4F7E9350" w14:textId="22651956"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83.6</w:t>
            </w:r>
          </w:p>
        </w:tc>
        <w:tc>
          <w:tcPr>
            <w:tcW w:w="413" w:type="pct"/>
            <w:tcBorders>
              <w:top w:val="nil"/>
              <w:left w:val="nil"/>
              <w:bottom w:val="nil"/>
              <w:right w:val="nil"/>
            </w:tcBorders>
            <w:shd w:val="clear" w:color="auto" w:fill="auto"/>
            <w:tcMar>
              <w:top w:w="15" w:type="dxa"/>
              <w:left w:w="15" w:type="dxa"/>
              <w:bottom w:w="0" w:type="dxa"/>
              <w:right w:w="15" w:type="dxa"/>
            </w:tcMar>
            <w:vAlign w:val="bottom"/>
          </w:tcPr>
          <w:p w14:paraId="45E63CA1" w14:textId="1B89C126"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72.5</w:t>
            </w:r>
          </w:p>
        </w:tc>
        <w:tc>
          <w:tcPr>
            <w:tcW w:w="372" w:type="pct"/>
            <w:tcBorders>
              <w:top w:val="nil"/>
              <w:left w:val="nil"/>
              <w:bottom w:val="nil"/>
              <w:right w:val="nil"/>
            </w:tcBorders>
            <w:shd w:val="clear" w:color="auto" w:fill="auto"/>
            <w:tcMar>
              <w:top w:w="15" w:type="dxa"/>
              <w:left w:w="15" w:type="dxa"/>
              <w:bottom w:w="0" w:type="dxa"/>
              <w:right w:w="15" w:type="dxa"/>
            </w:tcMar>
            <w:vAlign w:val="bottom"/>
          </w:tcPr>
          <w:p w14:paraId="2CB0BACA" w14:textId="01A58514"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7</w:t>
            </w:r>
            <w:r>
              <w:rPr>
                <w:rFonts w:ascii="Times New Roman" w:hAnsi="Times New Roman" w:cs="Times New Roman"/>
                <w:lang w:val="en-US"/>
              </w:rPr>
              <w:t>8</w:t>
            </w:r>
          </w:p>
        </w:tc>
      </w:tr>
      <w:tr w:rsidR="00A33B92" w:rsidRPr="008F1049" w14:paraId="33933D0D" w14:textId="77777777" w:rsidTr="00F14DAA">
        <w:trPr>
          <w:trHeight w:val="481"/>
        </w:trPr>
        <w:tc>
          <w:tcPr>
            <w:tcW w:w="466" w:type="pct"/>
            <w:tcBorders>
              <w:top w:val="nil"/>
              <w:left w:val="nil"/>
              <w:bottom w:val="nil"/>
              <w:right w:val="nil"/>
            </w:tcBorders>
            <w:shd w:val="clear" w:color="auto" w:fill="auto"/>
            <w:tcMar>
              <w:top w:w="15" w:type="dxa"/>
              <w:left w:w="15" w:type="dxa"/>
              <w:bottom w:w="0" w:type="dxa"/>
              <w:right w:w="15" w:type="dxa"/>
            </w:tcMar>
            <w:vAlign w:val="bottom"/>
          </w:tcPr>
          <w:p w14:paraId="3662D458" w14:textId="2A8EB254" w:rsidR="00A33B92" w:rsidRPr="007141CB" w:rsidRDefault="00A33B92" w:rsidP="00F14DAA">
            <w:pPr>
              <w:autoSpaceDE w:val="0"/>
              <w:autoSpaceDN w:val="0"/>
              <w:adjustRightInd w:val="0"/>
              <w:spacing w:after="0" w:line="240" w:lineRule="auto"/>
              <w:rPr>
                <w:rFonts w:ascii="Times New Roman" w:hAnsi="Times New Roman" w:cs="Times New Roman"/>
                <w:lang w:val="en-US"/>
              </w:rPr>
            </w:pPr>
            <w:r w:rsidRPr="007141CB">
              <w:rPr>
                <w:rFonts w:ascii="Times New Roman" w:hAnsi="Times New Roman" w:cs="Times New Roman"/>
                <w:lang w:val="en-US"/>
              </w:rPr>
              <w:t>Durum</w:t>
            </w:r>
          </w:p>
        </w:tc>
        <w:tc>
          <w:tcPr>
            <w:tcW w:w="601" w:type="pct"/>
            <w:tcBorders>
              <w:top w:val="nil"/>
              <w:left w:val="nil"/>
              <w:bottom w:val="nil"/>
              <w:right w:val="nil"/>
            </w:tcBorders>
            <w:shd w:val="clear" w:color="auto" w:fill="auto"/>
            <w:tcMar>
              <w:top w:w="15" w:type="dxa"/>
              <w:left w:w="15" w:type="dxa"/>
              <w:bottom w:w="0" w:type="dxa"/>
              <w:right w:w="15" w:type="dxa"/>
            </w:tcMar>
            <w:vAlign w:val="bottom"/>
          </w:tcPr>
          <w:p w14:paraId="08790EA3" w14:textId="3F5C03CD"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DUFDK1</w:t>
            </w:r>
          </w:p>
        </w:tc>
        <w:tc>
          <w:tcPr>
            <w:tcW w:w="2218" w:type="pct"/>
            <w:tcBorders>
              <w:top w:val="nil"/>
              <w:left w:val="nil"/>
              <w:bottom w:val="nil"/>
              <w:right w:val="nil"/>
            </w:tcBorders>
            <w:shd w:val="clear" w:color="auto" w:fill="auto"/>
            <w:tcMar>
              <w:top w:w="15" w:type="dxa"/>
              <w:left w:w="15" w:type="dxa"/>
              <w:bottom w:w="0" w:type="dxa"/>
              <w:right w:w="15" w:type="dxa"/>
            </w:tcMar>
            <w:vAlign w:val="bottom"/>
          </w:tcPr>
          <w:p w14:paraId="27332E73" w14:textId="480AADA8" w:rsidR="00A33B92" w:rsidRPr="007141CB" w:rsidRDefault="00A33B92" w:rsidP="00A33B92">
            <w:pPr>
              <w:autoSpaceDE w:val="0"/>
              <w:autoSpaceDN w:val="0"/>
              <w:adjustRightInd w:val="0"/>
              <w:spacing w:after="0" w:line="240" w:lineRule="auto"/>
              <w:rPr>
                <w:rFonts w:ascii="Times New Roman" w:hAnsi="Times New Roman" w:cs="Times New Roman"/>
                <w:lang w:val="en-US"/>
              </w:rPr>
            </w:pPr>
            <w:r w:rsidRPr="007141CB">
              <w:rPr>
                <w:rFonts w:ascii="Times New Roman" w:hAnsi="Times New Roman" w:cs="Times New Roman"/>
                <w:lang w:val="en-US"/>
              </w:rPr>
              <w:t>-11.9932+0.0847RH8010MA</w:t>
            </w:r>
          </w:p>
        </w:tc>
        <w:tc>
          <w:tcPr>
            <w:tcW w:w="517" w:type="pct"/>
            <w:tcBorders>
              <w:top w:val="nil"/>
              <w:left w:val="nil"/>
              <w:bottom w:val="nil"/>
              <w:right w:val="nil"/>
            </w:tcBorders>
            <w:shd w:val="clear" w:color="auto" w:fill="auto"/>
            <w:tcMar>
              <w:top w:w="15" w:type="dxa"/>
              <w:left w:w="15" w:type="dxa"/>
              <w:bottom w:w="0" w:type="dxa"/>
              <w:right w:w="15" w:type="dxa"/>
            </w:tcMar>
            <w:vAlign w:val="bottom"/>
          </w:tcPr>
          <w:p w14:paraId="7189C432" w14:textId="5CB4EC3B"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0.29</w:t>
            </w:r>
          </w:p>
        </w:tc>
        <w:tc>
          <w:tcPr>
            <w:tcW w:w="413" w:type="pct"/>
            <w:tcBorders>
              <w:top w:val="nil"/>
              <w:left w:val="nil"/>
              <w:bottom w:val="nil"/>
              <w:right w:val="nil"/>
            </w:tcBorders>
            <w:shd w:val="clear" w:color="auto" w:fill="auto"/>
            <w:tcMar>
              <w:top w:w="15" w:type="dxa"/>
              <w:left w:w="15" w:type="dxa"/>
              <w:bottom w:w="0" w:type="dxa"/>
              <w:right w:w="15" w:type="dxa"/>
            </w:tcMar>
            <w:vAlign w:val="bottom"/>
          </w:tcPr>
          <w:p w14:paraId="4D38AAE0" w14:textId="23D78A59"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83.3</w:t>
            </w:r>
          </w:p>
        </w:tc>
        <w:tc>
          <w:tcPr>
            <w:tcW w:w="413" w:type="pct"/>
            <w:tcBorders>
              <w:top w:val="nil"/>
              <w:left w:val="nil"/>
              <w:bottom w:val="nil"/>
              <w:right w:val="nil"/>
            </w:tcBorders>
            <w:shd w:val="clear" w:color="auto" w:fill="auto"/>
            <w:tcMar>
              <w:top w:w="15" w:type="dxa"/>
              <w:left w:w="15" w:type="dxa"/>
              <w:bottom w:w="0" w:type="dxa"/>
              <w:right w:w="15" w:type="dxa"/>
            </w:tcMar>
            <w:vAlign w:val="bottom"/>
          </w:tcPr>
          <w:p w14:paraId="12001ED5" w14:textId="1EE335ED"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74.2</w:t>
            </w:r>
          </w:p>
        </w:tc>
        <w:tc>
          <w:tcPr>
            <w:tcW w:w="372" w:type="pct"/>
            <w:tcBorders>
              <w:top w:val="nil"/>
              <w:left w:val="nil"/>
              <w:bottom w:val="nil"/>
              <w:right w:val="nil"/>
            </w:tcBorders>
            <w:shd w:val="clear" w:color="auto" w:fill="auto"/>
            <w:tcMar>
              <w:top w:w="15" w:type="dxa"/>
              <w:left w:w="15" w:type="dxa"/>
              <w:bottom w:w="0" w:type="dxa"/>
              <w:right w:w="15" w:type="dxa"/>
            </w:tcMar>
            <w:vAlign w:val="bottom"/>
          </w:tcPr>
          <w:p w14:paraId="29AB817C" w14:textId="2F1C9CA4"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7</w:t>
            </w:r>
            <w:r>
              <w:rPr>
                <w:rFonts w:ascii="Times New Roman" w:hAnsi="Times New Roman" w:cs="Times New Roman"/>
                <w:lang w:val="en-US"/>
              </w:rPr>
              <w:t>9</w:t>
            </w:r>
          </w:p>
        </w:tc>
      </w:tr>
      <w:tr w:rsidR="00A33B92" w:rsidRPr="008F1049" w14:paraId="2CC655B7" w14:textId="77777777" w:rsidTr="00F14DAA">
        <w:trPr>
          <w:trHeight w:val="258"/>
        </w:trPr>
        <w:tc>
          <w:tcPr>
            <w:tcW w:w="466" w:type="pct"/>
            <w:tcBorders>
              <w:top w:val="nil"/>
              <w:left w:val="nil"/>
              <w:bottom w:val="nil"/>
              <w:right w:val="nil"/>
            </w:tcBorders>
            <w:shd w:val="clear" w:color="auto" w:fill="auto"/>
            <w:tcMar>
              <w:top w:w="15" w:type="dxa"/>
              <w:left w:w="15" w:type="dxa"/>
              <w:bottom w:w="0" w:type="dxa"/>
              <w:right w:w="15" w:type="dxa"/>
            </w:tcMar>
            <w:vAlign w:val="bottom"/>
          </w:tcPr>
          <w:p w14:paraId="3299EEBF" w14:textId="77777777" w:rsidR="00A33B92" w:rsidRPr="007141CB" w:rsidRDefault="00A33B92" w:rsidP="00F14DAA">
            <w:pPr>
              <w:autoSpaceDE w:val="0"/>
              <w:autoSpaceDN w:val="0"/>
              <w:adjustRightInd w:val="0"/>
              <w:spacing w:after="0" w:line="240" w:lineRule="auto"/>
              <w:rPr>
                <w:rFonts w:ascii="Times New Roman" w:hAnsi="Times New Roman" w:cs="Times New Roman"/>
                <w:lang w:val="en-US"/>
              </w:rPr>
            </w:pPr>
          </w:p>
        </w:tc>
        <w:tc>
          <w:tcPr>
            <w:tcW w:w="601" w:type="pct"/>
            <w:tcBorders>
              <w:top w:val="nil"/>
              <w:left w:val="nil"/>
              <w:bottom w:val="nil"/>
              <w:right w:val="nil"/>
            </w:tcBorders>
            <w:shd w:val="clear" w:color="auto" w:fill="auto"/>
            <w:tcMar>
              <w:top w:w="15" w:type="dxa"/>
              <w:left w:w="15" w:type="dxa"/>
              <w:bottom w:w="0" w:type="dxa"/>
              <w:right w:w="15" w:type="dxa"/>
            </w:tcMar>
            <w:vAlign w:val="bottom"/>
          </w:tcPr>
          <w:p w14:paraId="5668D2C0" w14:textId="77B21A03"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DUFDK2</w:t>
            </w:r>
          </w:p>
        </w:tc>
        <w:tc>
          <w:tcPr>
            <w:tcW w:w="2218" w:type="pct"/>
            <w:tcBorders>
              <w:top w:val="nil"/>
              <w:left w:val="nil"/>
              <w:bottom w:val="nil"/>
              <w:right w:val="nil"/>
            </w:tcBorders>
            <w:shd w:val="clear" w:color="auto" w:fill="auto"/>
            <w:tcMar>
              <w:top w:w="15" w:type="dxa"/>
              <w:left w:w="15" w:type="dxa"/>
              <w:bottom w:w="0" w:type="dxa"/>
              <w:right w:w="15" w:type="dxa"/>
            </w:tcMar>
            <w:vAlign w:val="bottom"/>
          </w:tcPr>
          <w:p w14:paraId="0E6A06E4" w14:textId="069CEE83" w:rsidR="00A33B92" w:rsidRPr="007141CB" w:rsidRDefault="00A33B92" w:rsidP="00A33B92">
            <w:pPr>
              <w:autoSpaceDE w:val="0"/>
              <w:autoSpaceDN w:val="0"/>
              <w:adjustRightInd w:val="0"/>
              <w:spacing w:after="0" w:line="240" w:lineRule="auto"/>
              <w:rPr>
                <w:rFonts w:ascii="Times New Roman" w:hAnsi="Times New Roman" w:cs="Times New Roman"/>
                <w:lang w:val="en-US"/>
              </w:rPr>
            </w:pPr>
            <w:r w:rsidRPr="007141CB">
              <w:rPr>
                <w:rFonts w:ascii="Times New Roman" w:hAnsi="Times New Roman" w:cs="Times New Roman"/>
                <w:lang w:val="en-US"/>
              </w:rPr>
              <w:t>-17.9341+0.2185RH4MA</w:t>
            </w:r>
          </w:p>
        </w:tc>
        <w:tc>
          <w:tcPr>
            <w:tcW w:w="517" w:type="pct"/>
            <w:tcBorders>
              <w:top w:val="nil"/>
              <w:left w:val="nil"/>
              <w:bottom w:val="nil"/>
              <w:right w:val="nil"/>
            </w:tcBorders>
            <w:shd w:val="clear" w:color="auto" w:fill="auto"/>
            <w:tcMar>
              <w:top w:w="15" w:type="dxa"/>
              <w:left w:w="15" w:type="dxa"/>
              <w:bottom w:w="0" w:type="dxa"/>
              <w:right w:w="15" w:type="dxa"/>
            </w:tcMar>
            <w:vAlign w:val="bottom"/>
          </w:tcPr>
          <w:p w14:paraId="149704F7" w14:textId="4D76D029"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0.28</w:t>
            </w:r>
          </w:p>
        </w:tc>
        <w:tc>
          <w:tcPr>
            <w:tcW w:w="413" w:type="pct"/>
            <w:tcBorders>
              <w:top w:val="nil"/>
              <w:left w:val="nil"/>
              <w:bottom w:val="nil"/>
              <w:right w:val="nil"/>
            </w:tcBorders>
            <w:shd w:val="clear" w:color="auto" w:fill="auto"/>
            <w:tcMar>
              <w:top w:w="15" w:type="dxa"/>
              <w:left w:w="15" w:type="dxa"/>
              <w:bottom w:w="0" w:type="dxa"/>
              <w:right w:w="15" w:type="dxa"/>
            </w:tcMar>
            <w:vAlign w:val="bottom"/>
          </w:tcPr>
          <w:p w14:paraId="00A62AB0" w14:textId="621C940D"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80</w:t>
            </w:r>
          </w:p>
        </w:tc>
        <w:tc>
          <w:tcPr>
            <w:tcW w:w="413" w:type="pct"/>
            <w:tcBorders>
              <w:top w:val="nil"/>
              <w:left w:val="nil"/>
              <w:bottom w:val="nil"/>
              <w:right w:val="nil"/>
            </w:tcBorders>
            <w:shd w:val="clear" w:color="auto" w:fill="auto"/>
            <w:tcMar>
              <w:top w:w="15" w:type="dxa"/>
              <w:left w:w="15" w:type="dxa"/>
              <w:bottom w:w="0" w:type="dxa"/>
              <w:right w:w="15" w:type="dxa"/>
            </w:tcMar>
            <w:vAlign w:val="bottom"/>
          </w:tcPr>
          <w:p w14:paraId="01C042D6" w14:textId="7D68AAC8"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73</w:t>
            </w:r>
          </w:p>
        </w:tc>
        <w:tc>
          <w:tcPr>
            <w:tcW w:w="372" w:type="pct"/>
            <w:tcBorders>
              <w:top w:val="nil"/>
              <w:left w:val="nil"/>
              <w:bottom w:val="nil"/>
              <w:right w:val="nil"/>
            </w:tcBorders>
            <w:shd w:val="clear" w:color="auto" w:fill="auto"/>
            <w:tcMar>
              <w:top w:w="15" w:type="dxa"/>
              <w:left w:w="15" w:type="dxa"/>
              <w:bottom w:w="0" w:type="dxa"/>
              <w:right w:w="15" w:type="dxa"/>
            </w:tcMar>
            <w:vAlign w:val="bottom"/>
          </w:tcPr>
          <w:p w14:paraId="47D0B541" w14:textId="6F5D23AA"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7</w:t>
            </w:r>
            <w:r>
              <w:rPr>
                <w:rFonts w:ascii="Times New Roman" w:hAnsi="Times New Roman" w:cs="Times New Roman"/>
                <w:lang w:val="en-US"/>
              </w:rPr>
              <w:t>7</w:t>
            </w:r>
          </w:p>
        </w:tc>
      </w:tr>
      <w:tr w:rsidR="00A33B92" w:rsidRPr="008F1049" w14:paraId="0968A3FB" w14:textId="77777777" w:rsidTr="00F14DAA">
        <w:trPr>
          <w:trHeight w:val="258"/>
        </w:trPr>
        <w:tc>
          <w:tcPr>
            <w:tcW w:w="466" w:type="pct"/>
            <w:tcBorders>
              <w:top w:val="nil"/>
              <w:left w:val="nil"/>
              <w:bottom w:val="nil"/>
              <w:right w:val="nil"/>
            </w:tcBorders>
            <w:shd w:val="clear" w:color="auto" w:fill="auto"/>
            <w:tcMar>
              <w:top w:w="15" w:type="dxa"/>
              <w:left w:w="15" w:type="dxa"/>
              <w:bottom w:w="0" w:type="dxa"/>
              <w:right w:w="15" w:type="dxa"/>
            </w:tcMar>
            <w:vAlign w:val="bottom"/>
          </w:tcPr>
          <w:p w14:paraId="4FD32991" w14:textId="77777777" w:rsidR="00A33B92" w:rsidRPr="007141CB" w:rsidRDefault="00A33B92" w:rsidP="00F14DAA">
            <w:pPr>
              <w:autoSpaceDE w:val="0"/>
              <w:autoSpaceDN w:val="0"/>
              <w:adjustRightInd w:val="0"/>
              <w:spacing w:after="0" w:line="240" w:lineRule="auto"/>
              <w:rPr>
                <w:rFonts w:ascii="Times New Roman" w:hAnsi="Times New Roman" w:cs="Times New Roman"/>
                <w:lang w:val="en-US"/>
              </w:rPr>
            </w:pPr>
          </w:p>
        </w:tc>
        <w:tc>
          <w:tcPr>
            <w:tcW w:w="601" w:type="pct"/>
            <w:tcBorders>
              <w:top w:val="nil"/>
              <w:left w:val="nil"/>
              <w:bottom w:val="nil"/>
              <w:right w:val="nil"/>
            </w:tcBorders>
            <w:shd w:val="clear" w:color="auto" w:fill="auto"/>
            <w:tcMar>
              <w:top w:w="15" w:type="dxa"/>
              <w:left w:w="15" w:type="dxa"/>
              <w:bottom w:w="0" w:type="dxa"/>
              <w:right w:w="15" w:type="dxa"/>
            </w:tcMar>
            <w:vAlign w:val="bottom"/>
          </w:tcPr>
          <w:p w14:paraId="72EE8294"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p>
        </w:tc>
        <w:tc>
          <w:tcPr>
            <w:tcW w:w="2218" w:type="pct"/>
            <w:tcBorders>
              <w:top w:val="nil"/>
              <w:left w:val="nil"/>
              <w:bottom w:val="nil"/>
              <w:right w:val="nil"/>
            </w:tcBorders>
            <w:shd w:val="clear" w:color="auto" w:fill="auto"/>
            <w:tcMar>
              <w:top w:w="15" w:type="dxa"/>
              <w:left w:w="15" w:type="dxa"/>
              <w:bottom w:w="0" w:type="dxa"/>
              <w:right w:w="15" w:type="dxa"/>
            </w:tcMar>
            <w:vAlign w:val="bottom"/>
          </w:tcPr>
          <w:p w14:paraId="43145EFA" w14:textId="77777777" w:rsidR="00A33B92" w:rsidRPr="007141CB" w:rsidRDefault="00A33B92" w:rsidP="00A33B92">
            <w:pPr>
              <w:autoSpaceDE w:val="0"/>
              <w:autoSpaceDN w:val="0"/>
              <w:adjustRightInd w:val="0"/>
              <w:spacing w:after="0" w:line="240" w:lineRule="auto"/>
              <w:rPr>
                <w:rFonts w:ascii="Times New Roman" w:hAnsi="Times New Roman" w:cs="Times New Roman"/>
                <w:lang w:val="en-US"/>
              </w:rPr>
            </w:pPr>
          </w:p>
        </w:tc>
        <w:tc>
          <w:tcPr>
            <w:tcW w:w="517" w:type="pct"/>
            <w:tcBorders>
              <w:top w:val="nil"/>
              <w:left w:val="nil"/>
              <w:bottom w:val="nil"/>
              <w:right w:val="nil"/>
            </w:tcBorders>
            <w:shd w:val="clear" w:color="auto" w:fill="auto"/>
            <w:tcMar>
              <w:top w:w="15" w:type="dxa"/>
              <w:left w:w="15" w:type="dxa"/>
              <w:bottom w:w="0" w:type="dxa"/>
              <w:right w:w="15" w:type="dxa"/>
            </w:tcMar>
            <w:vAlign w:val="bottom"/>
          </w:tcPr>
          <w:p w14:paraId="7F8C765B"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p>
        </w:tc>
        <w:tc>
          <w:tcPr>
            <w:tcW w:w="413" w:type="pct"/>
            <w:tcBorders>
              <w:top w:val="nil"/>
              <w:left w:val="nil"/>
              <w:bottom w:val="nil"/>
              <w:right w:val="nil"/>
            </w:tcBorders>
            <w:shd w:val="clear" w:color="auto" w:fill="auto"/>
            <w:tcMar>
              <w:top w:w="15" w:type="dxa"/>
              <w:left w:w="15" w:type="dxa"/>
              <w:bottom w:w="0" w:type="dxa"/>
              <w:right w:w="15" w:type="dxa"/>
            </w:tcMar>
            <w:vAlign w:val="bottom"/>
          </w:tcPr>
          <w:p w14:paraId="4AA58395"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p>
        </w:tc>
        <w:tc>
          <w:tcPr>
            <w:tcW w:w="413" w:type="pct"/>
            <w:tcBorders>
              <w:top w:val="nil"/>
              <w:left w:val="nil"/>
              <w:bottom w:val="nil"/>
              <w:right w:val="nil"/>
            </w:tcBorders>
            <w:shd w:val="clear" w:color="auto" w:fill="auto"/>
            <w:tcMar>
              <w:top w:w="15" w:type="dxa"/>
              <w:left w:w="15" w:type="dxa"/>
              <w:bottom w:w="0" w:type="dxa"/>
              <w:right w:w="15" w:type="dxa"/>
            </w:tcMar>
            <w:vAlign w:val="bottom"/>
          </w:tcPr>
          <w:p w14:paraId="4AB5D527"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p>
        </w:tc>
        <w:tc>
          <w:tcPr>
            <w:tcW w:w="372" w:type="pct"/>
            <w:tcBorders>
              <w:top w:val="nil"/>
              <w:left w:val="nil"/>
              <w:bottom w:val="nil"/>
              <w:right w:val="nil"/>
            </w:tcBorders>
            <w:shd w:val="clear" w:color="auto" w:fill="auto"/>
            <w:tcMar>
              <w:top w:w="15" w:type="dxa"/>
              <w:left w:w="15" w:type="dxa"/>
              <w:bottom w:w="0" w:type="dxa"/>
              <w:right w:w="15" w:type="dxa"/>
            </w:tcMar>
            <w:vAlign w:val="bottom"/>
          </w:tcPr>
          <w:p w14:paraId="3CBF13D5"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p>
        </w:tc>
      </w:tr>
      <w:tr w:rsidR="00A33B92" w:rsidRPr="008F1049" w14:paraId="4B4E4FFA" w14:textId="77777777" w:rsidTr="00F14DAA">
        <w:trPr>
          <w:trHeight w:val="258"/>
        </w:trPr>
        <w:tc>
          <w:tcPr>
            <w:tcW w:w="466" w:type="pct"/>
            <w:tcBorders>
              <w:top w:val="nil"/>
              <w:left w:val="nil"/>
              <w:right w:val="nil"/>
            </w:tcBorders>
            <w:shd w:val="clear" w:color="auto" w:fill="auto"/>
            <w:tcMar>
              <w:top w:w="15" w:type="dxa"/>
              <w:left w:w="15" w:type="dxa"/>
              <w:bottom w:w="0" w:type="dxa"/>
              <w:right w:w="15" w:type="dxa"/>
            </w:tcMar>
            <w:vAlign w:val="bottom"/>
            <w:hideMark/>
          </w:tcPr>
          <w:p w14:paraId="0E67803F" w14:textId="77777777" w:rsidR="00A33B92" w:rsidRPr="007141CB" w:rsidRDefault="00A33B92" w:rsidP="00F14DAA">
            <w:pPr>
              <w:autoSpaceDE w:val="0"/>
              <w:autoSpaceDN w:val="0"/>
              <w:adjustRightInd w:val="0"/>
              <w:spacing w:after="0" w:line="240" w:lineRule="auto"/>
              <w:rPr>
                <w:rFonts w:ascii="Times New Roman" w:hAnsi="Times New Roman" w:cs="Times New Roman"/>
                <w:lang w:val="en-US"/>
              </w:rPr>
            </w:pPr>
            <w:r w:rsidRPr="007141CB">
              <w:rPr>
                <w:rFonts w:ascii="Times New Roman" w:hAnsi="Times New Roman" w:cs="Times New Roman"/>
                <w:lang w:val="en-US"/>
              </w:rPr>
              <w:t>Durum</w:t>
            </w:r>
          </w:p>
        </w:tc>
        <w:tc>
          <w:tcPr>
            <w:tcW w:w="601" w:type="pct"/>
            <w:tcBorders>
              <w:top w:val="nil"/>
              <w:left w:val="nil"/>
              <w:right w:val="nil"/>
            </w:tcBorders>
            <w:shd w:val="clear" w:color="auto" w:fill="auto"/>
            <w:tcMar>
              <w:top w:w="15" w:type="dxa"/>
              <w:left w:w="15" w:type="dxa"/>
              <w:bottom w:w="0" w:type="dxa"/>
              <w:right w:w="15" w:type="dxa"/>
            </w:tcMar>
            <w:vAlign w:val="bottom"/>
            <w:hideMark/>
          </w:tcPr>
          <w:p w14:paraId="33AF9CDF"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DUDON1</w:t>
            </w:r>
          </w:p>
        </w:tc>
        <w:tc>
          <w:tcPr>
            <w:tcW w:w="2218" w:type="pct"/>
            <w:tcBorders>
              <w:top w:val="nil"/>
              <w:left w:val="nil"/>
              <w:right w:val="nil"/>
            </w:tcBorders>
            <w:shd w:val="clear" w:color="auto" w:fill="auto"/>
            <w:tcMar>
              <w:top w:w="15" w:type="dxa"/>
              <w:left w:w="15" w:type="dxa"/>
              <w:bottom w:w="0" w:type="dxa"/>
              <w:right w:w="15" w:type="dxa"/>
            </w:tcMar>
            <w:vAlign w:val="bottom"/>
            <w:hideMark/>
          </w:tcPr>
          <w:p w14:paraId="7321E263" w14:textId="618225FF" w:rsidR="00A33B92" w:rsidRPr="007141CB" w:rsidRDefault="00A33B92" w:rsidP="00A33B92">
            <w:pPr>
              <w:autoSpaceDE w:val="0"/>
              <w:autoSpaceDN w:val="0"/>
              <w:adjustRightInd w:val="0"/>
              <w:spacing w:after="0" w:line="240" w:lineRule="auto"/>
              <w:rPr>
                <w:rFonts w:ascii="Times New Roman" w:hAnsi="Times New Roman" w:cs="Times New Roman"/>
                <w:lang w:val="en-US"/>
              </w:rPr>
            </w:pPr>
            <w:r w:rsidRPr="007141CB">
              <w:rPr>
                <w:rFonts w:ascii="Times New Roman" w:hAnsi="Times New Roman" w:cs="Times New Roman"/>
                <w:lang w:val="en-US"/>
              </w:rPr>
              <w:t>-20.7748+0.2646RH10MA</w:t>
            </w:r>
          </w:p>
        </w:tc>
        <w:tc>
          <w:tcPr>
            <w:tcW w:w="517" w:type="pct"/>
            <w:tcBorders>
              <w:top w:val="nil"/>
              <w:left w:val="nil"/>
              <w:right w:val="nil"/>
            </w:tcBorders>
            <w:shd w:val="clear" w:color="auto" w:fill="auto"/>
            <w:tcMar>
              <w:top w:w="15" w:type="dxa"/>
              <w:left w:w="15" w:type="dxa"/>
              <w:bottom w:w="0" w:type="dxa"/>
              <w:right w:w="15" w:type="dxa"/>
            </w:tcMar>
            <w:vAlign w:val="bottom"/>
            <w:hideMark/>
          </w:tcPr>
          <w:p w14:paraId="75F6E5D3"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0.57</w:t>
            </w:r>
          </w:p>
        </w:tc>
        <w:tc>
          <w:tcPr>
            <w:tcW w:w="413" w:type="pct"/>
            <w:tcBorders>
              <w:top w:val="nil"/>
              <w:left w:val="nil"/>
              <w:right w:val="nil"/>
            </w:tcBorders>
            <w:shd w:val="clear" w:color="auto" w:fill="auto"/>
            <w:tcMar>
              <w:top w:w="15" w:type="dxa"/>
              <w:left w:w="15" w:type="dxa"/>
              <w:bottom w:w="0" w:type="dxa"/>
              <w:right w:w="15" w:type="dxa"/>
            </w:tcMar>
            <w:vAlign w:val="bottom"/>
            <w:hideMark/>
          </w:tcPr>
          <w:p w14:paraId="1BDBC538"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71.7</w:t>
            </w:r>
          </w:p>
        </w:tc>
        <w:tc>
          <w:tcPr>
            <w:tcW w:w="413" w:type="pct"/>
            <w:tcBorders>
              <w:top w:val="nil"/>
              <w:left w:val="nil"/>
              <w:right w:val="nil"/>
            </w:tcBorders>
            <w:shd w:val="clear" w:color="auto" w:fill="auto"/>
            <w:tcMar>
              <w:top w:w="15" w:type="dxa"/>
              <w:left w:w="15" w:type="dxa"/>
              <w:bottom w:w="0" w:type="dxa"/>
              <w:right w:w="15" w:type="dxa"/>
            </w:tcMar>
            <w:vAlign w:val="bottom"/>
            <w:hideMark/>
          </w:tcPr>
          <w:p w14:paraId="5929A8AB"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84.9</w:t>
            </w:r>
          </w:p>
        </w:tc>
        <w:tc>
          <w:tcPr>
            <w:tcW w:w="372" w:type="pct"/>
            <w:tcBorders>
              <w:top w:val="nil"/>
              <w:left w:val="nil"/>
              <w:right w:val="nil"/>
            </w:tcBorders>
            <w:shd w:val="clear" w:color="auto" w:fill="auto"/>
            <w:tcMar>
              <w:top w:w="15" w:type="dxa"/>
              <w:left w:w="15" w:type="dxa"/>
              <w:bottom w:w="0" w:type="dxa"/>
              <w:right w:w="15" w:type="dxa"/>
            </w:tcMar>
            <w:vAlign w:val="bottom"/>
            <w:hideMark/>
          </w:tcPr>
          <w:p w14:paraId="2E389239"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78</w:t>
            </w:r>
          </w:p>
        </w:tc>
      </w:tr>
      <w:tr w:rsidR="00A33B92" w:rsidRPr="008F1049" w14:paraId="6E5D35F8" w14:textId="77777777" w:rsidTr="00F14DAA">
        <w:trPr>
          <w:trHeight w:val="265"/>
        </w:trPr>
        <w:tc>
          <w:tcPr>
            <w:tcW w:w="466" w:type="pct"/>
            <w:tcBorders>
              <w:top w:val="nil"/>
              <w:left w:val="nil"/>
              <w:bottom w:val="single" w:sz="12" w:space="0" w:color="auto"/>
              <w:right w:val="nil"/>
            </w:tcBorders>
            <w:shd w:val="clear" w:color="auto" w:fill="auto"/>
            <w:tcMar>
              <w:top w:w="15" w:type="dxa"/>
              <w:left w:w="15" w:type="dxa"/>
              <w:bottom w:w="0" w:type="dxa"/>
              <w:right w:w="15" w:type="dxa"/>
            </w:tcMar>
            <w:vAlign w:val="bottom"/>
            <w:hideMark/>
          </w:tcPr>
          <w:p w14:paraId="165EF74D" w14:textId="77777777" w:rsidR="00A33B92" w:rsidRPr="007141CB" w:rsidRDefault="00A33B92" w:rsidP="00F14DAA">
            <w:pPr>
              <w:autoSpaceDE w:val="0"/>
              <w:autoSpaceDN w:val="0"/>
              <w:adjustRightInd w:val="0"/>
              <w:spacing w:after="0" w:line="240" w:lineRule="auto"/>
              <w:rPr>
                <w:rFonts w:ascii="Times New Roman" w:hAnsi="Times New Roman" w:cs="Times New Roman"/>
                <w:lang w:val="en-US"/>
              </w:rPr>
            </w:pPr>
          </w:p>
        </w:tc>
        <w:tc>
          <w:tcPr>
            <w:tcW w:w="601" w:type="pct"/>
            <w:tcBorders>
              <w:top w:val="nil"/>
              <w:left w:val="nil"/>
              <w:bottom w:val="single" w:sz="12" w:space="0" w:color="auto"/>
              <w:right w:val="nil"/>
            </w:tcBorders>
            <w:shd w:val="clear" w:color="auto" w:fill="auto"/>
            <w:tcMar>
              <w:top w:w="15" w:type="dxa"/>
              <w:left w:w="15" w:type="dxa"/>
              <w:bottom w:w="0" w:type="dxa"/>
              <w:right w:w="15" w:type="dxa"/>
            </w:tcMar>
            <w:vAlign w:val="bottom"/>
            <w:hideMark/>
          </w:tcPr>
          <w:p w14:paraId="5441F167"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DUDON2</w:t>
            </w:r>
          </w:p>
        </w:tc>
        <w:tc>
          <w:tcPr>
            <w:tcW w:w="2218" w:type="pct"/>
            <w:tcBorders>
              <w:top w:val="nil"/>
              <w:left w:val="nil"/>
              <w:bottom w:val="single" w:sz="12" w:space="0" w:color="auto"/>
              <w:right w:val="nil"/>
            </w:tcBorders>
            <w:shd w:val="clear" w:color="auto" w:fill="auto"/>
            <w:tcMar>
              <w:top w:w="15" w:type="dxa"/>
              <w:left w:w="15" w:type="dxa"/>
              <w:bottom w:w="0" w:type="dxa"/>
              <w:right w:w="15" w:type="dxa"/>
            </w:tcMar>
            <w:vAlign w:val="bottom"/>
            <w:hideMark/>
          </w:tcPr>
          <w:p w14:paraId="00D6F19C" w14:textId="77777777" w:rsidR="00A33B92" w:rsidRPr="007141CB" w:rsidRDefault="00A33B92" w:rsidP="00A33B92">
            <w:pPr>
              <w:autoSpaceDE w:val="0"/>
              <w:autoSpaceDN w:val="0"/>
              <w:adjustRightInd w:val="0"/>
              <w:spacing w:after="0" w:line="240" w:lineRule="auto"/>
              <w:rPr>
                <w:rFonts w:ascii="Times New Roman" w:hAnsi="Times New Roman" w:cs="Times New Roman"/>
                <w:lang w:val="en-US"/>
              </w:rPr>
            </w:pPr>
            <w:r w:rsidRPr="007141CB">
              <w:rPr>
                <w:rFonts w:ascii="Times New Roman" w:hAnsi="Times New Roman" w:cs="Times New Roman"/>
                <w:lang w:val="en-US"/>
              </w:rPr>
              <w:t>-24.1039+0.3114RH14MA</w:t>
            </w:r>
          </w:p>
        </w:tc>
        <w:tc>
          <w:tcPr>
            <w:tcW w:w="517" w:type="pct"/>
            <w:tcBorders>
              <w:top w:val="nil"/>
              <w:left w:val="nil"/>
              <w:bottom w:val="single" w:sz="12" w:space="0" w:color="auto"/>
              <w:right w:val="nil"/>
            </w:tcBorders>
            <w:shd w:val="clear" w:color="auto" w:fill="auto"/>
            <w:tcMar>
              <w:top w:w="15" w:type="dxa"/>
              <w:left w:w="15" w:type="dxa"/>
              <w:bottom w:w="0" w:type="dxa"/>
              <w:right w:w="15" w:type="dxa"/>
            </w:tcMar>
            <w:vAlign w:val="bottom"/>
            <w:hideMark/>
          </w:tcPr>
          <w:p w14:paraId="50FFA472"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0.51</w:t>
            </w:r>
          </w:p>
        </w:tc>
        <w:tc>
          <w:tcPr>
            <w:tcW w:w="413" w:type="pct"/>
            <w:tcBorders>
              <w:top w:val="nil"/>
              <w:left w:val="nil"/>
              <w:bottom w:val="single" w:sz="12" w:space="0" w:color="auto"/>
              <w:right w:val="nil"/>
            </w:tcBorders>
            <w:shd w:val="clear" w:color="auto" w:fill="auto"/>
            <w:tcMar>
              <w:top w:w="15" w:type="dxa"/>
              <w:left w:w="15" w:type="dxa"/>
              <w:bottom w:w="0" w:type="dxa"/>
              <w:right w:w="15" w:type="dxa"/>
            </w:tcMar>
            <w:vAlign w:val="bottom"/>
            <w:hideMark/>
          </w:tcPr>
          <w:p w14:paraId="7A547AC9"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69.6</w:t>
            </w:r>
          </w:p>
        </w:tc>
        <w:tc>
          <w:tcPr>
            <w:tcW w:w="413" w:type="pct"/>
            <w:tcBorders>
              <w:top w:val="nil"/>
              <w:left w:val="nil"/>
              <w:bottom w:val="single" w:sz="12" w:space="0" w:color="auto"/>
              <w:right w:val="nil"/>
            </w:tcBorders>
            <w:shd w:val="clear" w:color="auto" w:fill="auto"/>
            <w:tcMar>
              <w:top w:w="15" w:type="dxa"/>
              <w:left w:w="15" w:type="dxa"/>
              <w:bottom w:w="0" w:type="dxa"/>
              <w:right w:w="15" w:type="dxa"/>
            </w:tcMar>
            <w:vAlign w:val="bottom"/>
            <w:hideMark/>
          </w:tcPr>
          <w:p w14:paraId="15F7605E"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89</w:t>
            </w:r>
          </w:p>
        </w:tc>
        <w:tc>
          <w:tcPr>
            <w:tcW w:w="372" w:type="pct"/>
            <w:tcBorders>
              <w:top w:val="nil"/>
              <w:left w:val="nil"/>
              <w:bottom w:val="single" w:sz="12" w:space="0" w:color="auto"/>
              <w:right w:val="nil"/>
            </w:tcBorders>
            <w:shd w:val="clear" w:color="auto" w:fill="auto"/>
            <w:tcMar>
              <w:top w:w="15" w:type="dxa"/>
              <w:left w:w="15" w:type="dxa"/>
              <w:bottom w:w="0" w:type="dxa"/>
              <w:right w:w="15" w:type="dxa"/>
            </w:tcMar>
            <w:vAlign w:val="bottom"/>
            <w:hideMark/>
          </w:tcPr>
          <w:p w14:paraId="4E38A6A0" w14:textId="77777777" w:rsidR="00A33B92" w:rsidRPr="007141CB" w:rsidRDefault="00A33B92" w:rsidP="00A33B92">
            <w:pPr>
              <w:autoSpaceDE w:val="0"/>
              <w:autoSpaceDN w:val="0"/>
              <w:adjustRightInd w:val="0"/>
              <w:spacing w:after="0" w:line="240" w:lineRule="auto"/>
              <w:jc w:val="center"/>
              <w:rPr>
                <w:rFonts w:ascii="Times New Roman" w:hAnsi="Times New Roman" w:cs="Times New Roman"/>
                <w:lang w:val="en-US"/>
              </w:rPr>
            </w:pPr>
            <w:r w:rsidRPr="007141CB">
              <w:rPr>
                <w:rFonts w:ascii="Times New Roman" w:hAnsi="Times New Roman" w:cs="Times New Roman"/>
                <w:lang w:val="en-US"/>
              </w:rPr>
              <w:t>79</w:t>
            </w:r>
          </w:p>
        </w:tc>
      </w:tr>
    </w:tbl>
    <w:p w14:paraId="7F6C8D23" w14:textId="53D97118" w:rsidR="00DB753F" w:rsidRPr="003614F2" w:rsidRDefault="00301DA6" w:rsidP="0064619F">
      <w:pPr>
        <w:pStyle w:val="NoSpacing"/>
        <w:spacing w:before="120"/>
        <w:rPr>
          <w:rFonts w:ascii="Times New Roman" w:hAnsi="Times New Roman" w:cs="Times New Roman"/>
          <w:sz w:val="24"/>
          <w:szCs w:val="24"/>
          <w:vertAlign w:val="superscript"/>
        </w:rPr>
      </w:pPr>
      <w:proofErr w:type="spellStart"/>
      <w:r w:rsidRPr="00301DA6">
        <w:rPr>
          <w:rFonts w:ascii="Times New Roman" w:hAnsi="Times New Roman" w:cs="Times New Roman"/>
          <w:sz w:val="24"/>
          <w:szCs w:val="24"/>
          <w:vertAlign w:val="superscript"/>
        </w:rPr>
        <w:t>v</w:t>
      </w:r>
      <w:r w:rsidR="00DB753F" w:rsidRPr="003614F2">
        <w:rPr>
          <w:rFonts w:ascii="Times New Roman" w:hAnsi="Times New Roman" w:cs="Times New Roman"/>
          <w:sz w:val="24"/>
          <w:szCs w:val="24"/>
        </w:rPr>
        <w:t>Logistic</w:t>
      </w:r>
      <w:proofErr w:type="spellEnd"/>
      <w:r w:rsidR="00DB753F" w:rsidRPr="003614F2">
        <w:rPr>
          <w:rFonts w:ascii="Times New Roman" w:hAnsi="Times New Roman" w:cs="Times New Roman"/>
          <w:sz w:val="24"/>
          <w:szCs w:val="24"/>
        </w:rPr>
        <w:t xml:space="preserve"> regression models were developed using 2019 and 2020 data collected in Manitoba, Saskatchewan, and Alberta. Variables are defined in Table </w:t>
      </w:r>
      <w:r w:rsidR="00554A47">
        <w:rPr>
          <w:rFonts w:ascii="Times New Roman" w:hAnsi="Times New Roman" w:cs="Times New Roman"/>
          <w:sz w:val="24"/>
          <w:szCs w:val="24"/>
        </w:rPr>
        <w:t>1</w:t>
      </w:r>
      <w:r w:rsidR="00DB753F" w:rsidRPr="003614F2">
        <w:rPr>
          <w:rFonts w:ascii="Times New Roman" w:hAnsi="Times New Roman" w:cs="Times New Roman"/>
          <w:sz w:val="24"/>
          <w:szCs w:val="24"/>
        </w:rPr>
        <w:t>.</w:t>
      </w:r>
      <w:r w:rsidR="00521A8F">
        <w:rPr>
          <w:rFonts w:ascii="Times New Roman" w:hAnsi="Times New Roman" w:cs="Times New Roman"/>
          <w:sz w:val="24"/>
          <w:szCs w:val="24"/>
        </w:rPr>
        <w:t xml:space="preserve"> P=</w:t>
      </w:r>
      <w:r w:rsidR="006C1E2B">
        <w:rPr>
          <w:rFonts w:ascii="Times New Roman" w:hAnsi="Times New Roman" w:cs="Times New Roman"/>
          <w:sz w:val="24"/>
          <w:szCs w:val="24"/>
        </w:rPr>
        <w:t xml:space="preserve"> </w:t>
      </w:r>
      <w:r w:rsidR="00376468">
        <w:rPr>
          <w:rFonts w:ascii="Times New Roman" w:hAnsi="Times New Roman" w:cs="Times New Roman"/>
          <w:sz w:val="24"/>
          <w:szCs w:val="24"/>
        </w:rPr>
        <w:t>p</w:t>
      </w:r>
      <w:r w:rsidR="00521A8F">
        <w:rPr>
          <w:rFonts w:ascii="Times New Roman" w:hAnsi="Times New Roman" w:cs="Times New Roman"/>
          <w:sz w:val="24"/>
          <w:szCs w:val="24"/>
        </w:rPr>
        <w:t xml:space="preserve">robability of </w:t>
      </w:r>
      <w:r w:rsidR="00376468">
        <w:rPr>
          <w:rFonts w:ascii="Times New Roman" w:hAnsi="Times New Roman" w:cs="Times New Roman"/>
          <w:sz w:val="24"/>
          <w:szCs w:val="24"/>
        </w:rPr>
        <w:t xml:space="preserve">an </w:t>
      </w:r>
      <w:r w:rsidR="00521A8F">
        <w:rPr>
          <w:rFonts w:ascii="Times New Roman" w:hAnsi="Times New Roman" w:cs="Times New Roman"/>
          <w:sz w:val="24"/>
          <w:szCs w:val="24"/>
        </w:rPr>
        <w:t>epidemic</w:t>
      </w:r>
      <w:r w:rsidR="006C1E2B">
        <w:rPr>
          <w:rFonts w:ascii="Times New Roman" w:hAnsi="Times New Roman" w:cs="Times New Roman"/>
          <w:sz w:val="24"/>
          <w:szCs w:val="24"/>
        </w:rPr>
        <w:t xml:space="preserve"> event</w:t>
      </w:r>
      <w:r w:rsidR="00521A8F">
        <w:rPr>
          <w:rFonts w:ascii="Times New Roman" w:hAnsi="Times New Roman" w:cs="Times New Roman"/>
          <w:sz w:val="24"/>
          <w:szCs w:val="24"/>
        </w:rPr>
        <w:t xml:space="preserve"> (1), </w:t>
      </w:r>
      <w:r w:rsidR="00521A8F" w:rsidRPr="005F37E3">
        <w:rPr>
          <w:rFonts w:ascii="Times New Roman" w:hAnsi="Times New Roman" w:cs="Times New Roman"/>
          <w:i/>
          <w:sz w:val="24"/>
          <w:szCs w:val="24"/>
        </w:rPr>
        <w:t>a</w:t>
      </w:r>
      <w:r w:rsidR="00521A8F">
        <w:rPr>
          <w:rFonts w:ascii="Times New Roman" w:hAnsi="Times New Roman" w:cs="Times New Roman"/>
          <w:sz w:val="24"/>
          <w:szCs w:val="24"/>
        </w:rPr>
        <w:t xml:space="preserve"> and </w:t>
      </w:r>
      <w:r w:rsidR="00521A8F" w:rsidRPr="005F37E3">
        <w:rPr>
          <w:rFonts w:ascii="Times New Roman" w:hAnsi="Times New Roman" w:cs="Times New Roman"/>
          <w:i/>
          <w:sz w:val="24"/>
          <w:szCs w:val="24"/>
        </w:rPr>
        <w:t>b</w:t>
      </w:r>
      <w:r w:rsidR="00521A8F">
        <w:rPr>
          <w:rFonts w:ascii="Times New Roman" w:hAnsi="Times New Roman" w:cs="Times New Roman"/>
          <w:sz w:val="24"/>
          <w:szCs w:val="24"/>
        </w:rPr>
        <w:t xml:space="preserve"> are the model </w:t>
      </w:r>
      <w:r w:rsidR="00712672">
        <w:rPr>
          <w:rFonts w:ascii="Times New Roman" w:hAnsi="Times New Roman" w:cs="Times New Roman"/>
          <w:sz w:val="24"/>
          <w:szCs w:val="24"/>
        </w:rPr>
        <w:t>coefficients</w:t>
      </w:r>
      <w:r w:rsidR="00376468">
        <w:rPr>
          <w:rFonts w:ascii="Times New Roman" w:hAnsi="Times New Roman" w:cs="Times New Roman"/>
          <w:sz w:val="24"/>
          <w:szCs w:val="24"/>
        </w:rPr>
        <w:t>,</w:t>
      </w:r>
      <w:r w:rsidR="00712672">
        <w:rPr>
          <w:rFonts w:ascii="Times New Roman" w:hAnsi="Times New Roman" w:cs="Times New Roman"/>
          <w:sz w:val="24"/>
          <w:szCs w:val="24"/>
        </w:rPr>
        <w:t xml:space="preserve"> </w:t>
      </w:r>
      <w:r w:rsidR="00AF2B57">
        <w:rPr>
          <w:rFonts w:ascii="Times New Roman" w:hAnsi="Times New Roman" w:cs="Times New Roman"/>
          <w:sz w:val="24"/>
          <w:szCs w:val="24"/>
        </w:rPr>
        <w:t>and X is the predictor vari</w:t>
      </w:r>
      <w:r w:rsidR="006C1E2B">
        <w:rPr>
          <w:rFonts w:ascii="Times New Roman" w:hAnsi="Times New Roman" w:cs="Times New Roman"/>
          <w:sz w:val="24"/>
          <w:szCs w:val="24"/>
        </w:rPr>
        <w:t>able(s)</w:t>
      </w:r>
      <w:r w:rsidR="002D35D3">
        <w:rPr>
          <w:rFonts w:ascii="Times New Roman" w:hAnsi="Times New Roman" w:cs="Times New Roman"/>
          <w:sz w:val="24"/>
          <w:szCs w:val="24"/>
        </w:rPr>
        <w:t>.</w:t>
      </w:r>
    </w:p>
    <w:p w14:paraId="026F8329" w14:textId="74805A54" w:rsidR="00DB753F" w:rsidRPr="003614F2" w:rsidRDefault="00DB753F" w:rsidP="00DB753F">
      <w:pPr>
        <w:pStyle w:val="NoSpacing"/>
        <w:rPr>
          <w:rFonts w:ascii="Times New Roman" w:hAnsi="Times New Roman" w:cs="Times New Roman"/>
          <w:sz w:val="24"/>
          <w:szCs w:val="24"/>
        </w:rPr>
      </w:pPr>
      <w:proofErr w:type="spellStart"/>
      <w:r w:rsidRPr="003614F2">
        <w:rPr>
          <w:rFonts w:ascii="Times New Roman" w:hAnsi="Times New Roman" w:cs="Times New Roman"/>
          <w:sz w:val="24"/>
          <w:szCs w:val="24"/>
          <w:vertAlign w:val="superscript"/>
        </w:rPr>
        <w:t>w</w:t>
      </w:r>
      <w:r w:rsidRPr="003614F2">
        <w:rPr>
          <w:rFonts w:ascii="Times New Roman" w:hAnsi="Times New Roman" w:cs="Times New Roman"/>
          <w:sz w:val="24"/>
          <w:szCs w:val="24"/>
        </w:rPr>
        <w:t>The</w:t>
      </w:r>
      <w:proofErr w:type="spellEnd"/>
      <w:r w:rsidRPr="003614F2">
        <w:rPr>
          <w:rFonts w:ascii="Times New Roman" w:hAnsi="Times New Roman" w:cs="Times New Roman"/>
          <w:sz w:val="24"/>
          <w:szCs w:val="24"/>
        </w:rPr>
        <w:t xml:space="preserve"> optimal predicted probability of an epidemic case, as determined by Youden index max (where sensitivity and specificity for the full range of </w:t>
      </w:r>
      <w:r w:rsidRPr="003614F2">
        <w:rPr>
          <w:rFonts w:ascii="Times New Roman" w:hAnsi="Times New Roman" w:cs="Times New Roman"/>
          <w:i/>
          <w:iCs/>
          <w:sz w:val="24"/>
          <w:szCs w:val="24"/>
        </w:rPr>
        <w:t xml:space="preserve">p </w:t>
      </w:r>
      <w:r w:rsidRPr="003614F2">
        <w:rPr>
          <w:rFonts w:ascii="Times New Roman" w:hAnsi="Times New Roman" w:cs="Times New Roman"/>
          <w:sz w:val="24"/>
          <w:szCs w:val="24"/>
        </w:rPr>
        <w:t>values, are high)</w:t>
      </w:r>
      <w:r w:rsidR="00554A47">
        <w:rPr>
          <w:rFonts w:ascii="Times New Roman" w:hAnsi="Times New Roman" w:cs="Times New Roman"/>
          <w:sz w:val="24"/>
          <w:szCs w:val="24"/>
        </w:rPr>
        <w:t>.</w:t>
      </w:r>
    </w:p>
    <w:p w14:paraId="0B0770B9" w14:textId="62F5A0FD" w:rsidR="00DB753F" w:rsidRPr="003614F2" w:rsidRDefault="00DB753F" w:rsidP="00DB753F">
      <w:pPr>
        <w:pStyle w:val="NoSpacing"/>
        <w:rPr>
          <w:rFonts w:ascii="Times New Roman" w:hAnsi="Times New Roman" w:cs="Times New Roman"/>
          <w:sz w:val="24"/>
          <w:szCs w:val="24"/>
        </w:rPr>
      </w:pPr>
      <w:r w:rsidRPr="003614F2">
        <w:rPr>
          <w:rFonts w:ascii="Times New Roman" w:hAnsi="Times New Roman" w:cs="Times New Roman"/>
          <w:sz w:val="24"/>
          <w:szCs w:val="24"/>
          <w:vertAlign w:val="superscript"/>
        </w:rPr>
        <w:t>x</w:t>
      </w:r>
      <w:r w:rsidRPr="003614F2">
        <w:rPr>
          <w:rFonts w:ascii="Times New Roman" w:hAnsi="Times New Roman" w:cs="Times New Roman"/>
          <w:sz w:val="24"/>
          <w:szCs w:val="24"/>
        </w:rPr>
        <w:t xml:space="preserve"> Sensitivity </w:t>
      </w:r>
      <w:r w:rsidR="00554A47">
        <w:rPr>
          <w:rFonts w:ascii="Times New Roman" w:hAnsi="Times New Roman" w:cs="Times New Roman"/>
          <w:sz w:val="24"/>
          <w:szCs w:val="24"/>
        </w:rPr>
        <w:t xml:space="preserve">is </w:t>
      </w:r>
      <w:r w:rsidRPr="003614F2">
        <w:rPr>
          <w:rFonts w:ascii="Times New Roman" w:hAnsi="Times New Roman" w:cs="Times New Roman"/>
          <w:sz w:val="24"/>
          <w:szCs w:val="24"/>
        </w:rPr>
        <w:t xml:space="preserve">the percentage of correctly classified epidemics cases (epidemic = FHBi ≥ 5%).  </w:t>
      </w:r>
    </w:p>
    <w:p w14:paraId="377C1EDC" w14:textId="57D47C43" w:rsidR="00DB753F" w:rsidRPr="003614F2" w:rsidRDefault="00DB753F" w:rsidP="00DB753F">
      <w:pPr>
        <w:pStyle w:val="NoSpacing"/>
        <w:rPr>
          <w:rFonts w:ascii="Times New Roman" w:hAnsi="Times New Roman" w:cs="Times New Roman"/>
          <w:sz w:val="24"/>
          <w:szCs w:val="24"/>
        </w:rPr>
      </w:pPr>
      <w:r w:rsidRPr="003614F2">
        <w:rPr>
          <w:rFonts w:ascii="Times New Roman" w:hAnsi="Times New Roman" w:cs="Times New Roman"/>
          <w:sz w:val="24"/>
          <w:szCs w:val="24"/>
          <w:vertAlign w:val="superscript"/>
        </w:rPr>
        <w:t>y</w:t>
      </w:r>
      <w:r w:rsidRPr="003614F2">
        <w:rPr>
          <w:rFonts w:ascii="Times New Roman" w:hAnsi="Times New Roman" w:cs="Times New Roman"/>
          <w:sz w:val="24"/>
          <w:szCs w:val="24"/>
        </w:rPr>
        <w:t xml:space="preserve"> Specificity </w:t>
      </w:r>
      <w:r w:rsidR="00554A47">
        <w:rPr>
          <w:rFonts w:ascii="Times New Roman" w:hAnsi="Times New Roman" w:cs="Times New Roman"/>
          <w:sz w:val="24"/>
          <w:szCs w:val="24"/>
        </w:rPr>
        <w:t>is</w:t>
      </w:r>
      <w:r w:rsidRPr="003614F2">
        <w:rPr>
          <w:rFonts w:ascii="Times New Roman" w:hAnsi="Times New Roman" w:cs="Times New Roman"/>
          <w:sz w:val="24"/>
          <w:szCs w:val="24"/>
        </w:rPr>
        <w:t xml:space="preserve"> </w:t>
      </w:r>
      <w:r w:rsidR="00376468">
        <w:rPr>
          <w:rFonts w:ascii="Times New Roman" w:hAnsi="Times New Roman" w:cs="Times New Roman"/>
          <w:sz w:val="24"/>
          <w:szCs w:val="24"/>
        </w:rPr>
        <w:t xml:space="preserve">the </w:t>
      </w:r>
      <w:r w:rsidRPr="003614F2">
        <w:rPr>
          <w:rFonts w:ascii="Times New Roman" w:hAnsi="Times New Roman" w:cs="Times New Roman"/>
          <w:sz w:val="24"/>
          <w:szCs w:val="24"/>
        </w:rPr>
        <w:t>percentage of correctly classified non-epidemic cases.</w:t>
      </w:r>
    </w:p>
    <w:p w14:paraId="2FB8AA7E" w14:textId="25E6186C" w:rsidR="00DB753F" w:rsidRPr="003614F2" w:rsidRDefault="00DB753F" w:rsidP="00DB753F">
      <w:pPr>
        <w:pStyle w:val="NoSpacing"/>
        <w:rPr>
          <w:rFonts w:ascii="Times New Roman" w:hAnsi="Times New Roman" w:cs="Times New Roman"/>
          <w:sz w:val="24"/>
          <w:szCs w:val="24"/>
        </w:rPr>
        <w:sectPr w:rsidR="00DB753F" w:rsidRPr="003614F2" w:rsidSect="00347ED4">
          <w:pgSz w:w="15840" w:h="12240" w:orient="landscape"/>
          <w:pgMar w:top="720" w:right="720" w:bottom="720" w:left="720" w:header="720" w:footer="720" w:gutter="0"/>
          <w:cols w:space="720"/>
          <w:docGrid w:linePitch="360"/>
        </w:sectPr>
      </w:pPr>
      <w:r w:rsidRPr="003614F2">
        <w:rPr>
          <w:rFonts w:ascii="Times New Roman" w:hAnsi="Times New Roman" w:cs="Times New Roman"/>
          <w:sz w:val="24"/>
          <w:szCs w:val="24"/>
          <w:vertAlign w:val="superscript"/>
        </w:rPr>
        <w:t xml:space="preserve">z </w:t>
      </w:r>
      <w:r w:rsidRPr="003614F2">
        <w:rPr>
          <w:rFonts w:ascii="Times New Roman" w:hAnsi="Times New Roman" w:cs="Times New Roman"/>
          <w:sz w:val="24"/>
          <w:szCs w:val="24"/>
        </w:rPr>
        <w:t xml:space="preserve">Accuracy </w:t>
      </w:r>
      <w:r w:rsidR="00554A47">
        <w:rPr>
          <w:rFonts w:ascii="Times New Roman" w:hAnsi="Times New Roman" w:cs="Times New Roman"/>
          <w:sz w:val="24"/>
          <w:szCs w:val="24"/>
        </w:rPr>
        <w:t>is</w:t>
      </w:r>
      <w:r w:rsidRPr="003614F2">
        <w:rPr>
          <w:rFonts w:ascii="Times New Roman" w:hAnsi="Times New Roman" w:cs="Times New Roman"/>
          <w:sz w:val="24"/>
          <w:szCs w:val="24"/>
        </w:rPr>
        <w:t xml:space="preserve"> the percentage of correctly classified cases of epidemic and non-epidemic</w:t>
      </w:r>
      <w:r w:rsidR="00554A47">
        <w:rPr>
          <w:rFonts w:ascii="Times New Roman" w:hAnsi="Times New Roman" w:cs="Times New Roman"/>
          <w:sz w:val="24"/>
          <w:szCs w:val="24"/>
        </w:rPr>
        <w:t xml:space="preserve"> </w:t>
      </w:r>
      <w:r w:rsidRPr="003614F2">
        <w:rPr>
          <w:rFonts w:ascii="Times New Roman" w:hAnsi="Times New Roman" w:cs="Times New Roman"/>
          <w:sz w:val="24"/>
          <w:szCs w:val="24"/>
        </w:rPr>
        <w:t>(true positive proportion + true negative proposition /2</w:t>
      </w:r>
    </w:p>
    <w:p w14:paraId="46BEBFDB" w14:textId="6BAF2CA1" w:rsidR="007141CB" w:rsidRDefault="000878CC" w:rsidP="000878CC">
      <w:pPr>
        <w:autoSpaceDE w:val="0"/>
        <w:autoSpaceDN w:val="0"/>
        <w:adjustRightInd w:val="0"/>
        <w:spacing w:after="0" w:line="240" w:lineRule="auto"/>
        <w:jc w:val="both"/>
        <w:rPr>
          <w:rFonts w:ascii="Times New Roman" w:hAnsi="Times New Roman" w:cs="Times New Roman"/>
          <w:b/>
          <w:bCs/>
          <w:sz w:val="24"/>
          <w:szCs w:val="24"/>
          <w:lang w:val="en-US"/>
        </w:rPr>
      </w:pPr>
      <w:r w:rsidRPr="00901E53">
        <w:rPr>
          <w:rFonts w:ascii="Times New Roman" w:hAnsi="Times New Roman" w:cs="Times New Roman"/>
          <w:b/>
          <w:bCs/>
          <w:sz w:val="24"/>
          <w:szCs w:val="24"/>
          <w:lang w:val="en-US"/>
        </w:rPr>
        <w:lastRenderedPageBreak/>
        <w:t>References</w:t>
      </w:r>
    </w:p>
    <w:p w14:paraId="29DC205D" w14:textId="77777777" w:rsidR="00EB29EB" w:rsidRPr="00901E53" w:rsidRDefault="00EB29EB" w:rsidP="000878CC">
      <w:pPr>
        <w:autoSpaceDE w:val="0"/>
        <w:autoSpaceDN w:val="0"/>
        <w:adjustRightInd w:val="0"/>
        <w:spacing w:after="0" w:line="240" w:lineRule="auto"/>
        <w:jc w:val="both"/>
        <w:rPr>
          <w:rFonts w:ascii="Times New Roman" w:hAnsi="Times New Roman" w:cs="Times New Roman"/>
          <w:b/>
          <w:bCs/>
          <w:sz w:val="24"/>
          <w:szCs w:val="24"/>
          <w:lang w:val="en-US"/>
        </w:rPr>
      </w:pPr>
    </w:p>
    <w:p w14:paraId="4AD9E596" w14:textId="3C5C51A2" w:rsidR="00D405FB" w:rsidRDefault="00D051E1" w:rsidP="00D405FB">
      <w:pPr>
        <w:pStyle w:val="Bibliography"/>
        <w:rPr>
          <w:rFonts w:ascii="Times New Roman" w:hAnsi="Times New Roman" w:cs="Times New Roman"/>
          <w:sz w:val="24"/>
        </w:rPr>
      </w:pPr>
      <w:r>
        <w:rPr>
          <w:lang w:val="en-US"/>
        </w:rPr>
        <w:fldChar w:fldCharType="begin"/>
      </w:r>
      <w:r w:rsidR="00D405FB">
        <w:rPr>
          <w:lang w:val="en-US"/>
        </w:rPr>
        <w:instrText xml:space="preserve"> ADDIN ZOTERO_BIBL {"uncited":[],"omitted":[],"custom":[]} CSL_BIBLIOGRAPHY </w:instrText>
      </w:r>
      <w:r>
        <w:rPr>
          <w:lang w:val="en-US"/>
        </w:rPr>
        <w:fldChar w:fldCharType="separate"/>
      </w:r>
      <w:r w:rsidR="00D405FB" w:rsidRPr="00D405FB">
        <w:rPr>
          <w:rFonts w:ascii="Times New Roman" w:hAnsi="Times New Roman" w:cs="Times New Roman"/>
          <w:sz w:val="24"/>
        </w:rPr>
        <w:t xml:space="preserve">Canadian Grain Commission. 2019. Official </w:t>
      </w:r>
      <w:r w:rsidR="0070387B" w:rsidRPr="00D405FB">
        <w:rPr>
          <w:rFonts w:ascii="Times New Roman" w:hAnsi="Times New Roman" w:cs="Times New Roman"/>
          <w:sz w:val="24"/>
        </w:rPr>
        <w:t>grain grading guide</w:t>
      </w:r>
      <w:r w:rsidR="00D405FB" w:rsidRPr="00D405FB">
        <w:rPr>
          <w:rFonts w:ascii="Times New Roman" w:hAnsi="Times New Roman" w:cs="Times New Roman"/>
          <w:sz w:val="24"/>
        </w:rPr>
        <w:t>. https://www.grainscanada.gc.ca/en/grain-quality/official-grain-grading-guide/04-wheat/grading-factors.html (accessed 24 June 2020). (accessed 24 June 2020).</w:t>
      </w:r>
    </w:p>
    <w:p w14:paraId="4973E8EC" w14:textId="03F4399D" w:rsidR="00047162" w:rsidRPr="003614F2" w:rsidRDefault="00047162" w:rsidP="00047162">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614F2">
        <w:rPr>
          <w:rFonts w:ascii="Times New Roman" w:hAnsi="Times New Roman" w:cs="Times New Roman"/>
          <w:sz w:val="24"/>
          <w:szCs w:val="24"/>
        </w:rPr>
        <w:t xml:space="preserve">CFIA. 2017. RG-8 Regulatory Guidance: Contaminants in </w:t>
      </w:r>
      <w:r w:rsidR="00286169">
        <w:rPr>
          <w:rFonts w:ascii="Times New Roman" w:hAnsi="Times New Roman" w:cs="Times New Roman"/>
          <w:sz w:val="24"/>
          <w:szCs w:val="24"/>
        </w:rPr>
        <w:t>f</w:t>
      </w:r>
      <w:r w:rsidRPr="003614F2">
        <w:rPr>
          <w:rFonts w:ascii="Times New Roman" w:hAnsi="Times New Roman" w:cs="Times New Roman"/>
          <w:sz w:val="24"/>
          <w:szCs w:val="24"/>
        </w:rPr>
        <w:t>eed (formerly RG-1, Chapter 7) - Animal health - Canadian Food Inspection Agency (CFIA). https://www.inspection.gc.ca/animal-health/livestock-feeds/regulatory-guidance/rg-8/eng/1347383943203/1347384015909?chap=0 (accessed 24 June 2020).</w:t>
      </w:r>
    </w:p>
    <w:p w14:paraId="005F2B1A" w14:textId="77777777" w:rsidR="00047162" w:rsidRPr="00047162" w:rsidRDefault="00047162" w:rsidP="00047162"/>
    <w:p w14:paraId="24498EED" w14:textId="307013F7" w:rsidR="00D405FB" w:rsidRPr="00D405FB" w:rsidRDefault="00D405FB" w:rsidP="00D405FB">
      <w:pPr>
        <w:pStyle w:val="Bibliography"/>
        <w:rPr>
          <w:rFonts w:ascii="Times New Roman" w:hAnsi="Times New Roman" w:cs="Times New Roman"/>
          <w:sz w:val="24"/>
        </w:rPr>
      </w:pPr>
      <w:r w:rsidRPr="00D405FB">
        <w:rPr>
          <w:rFonts w:ascii="Times New Roman" w:hAnsi="Times New Roman" w:cs="Times New Roman"/>
          <w:sz w:val="24"/>
        </w:rPr>
        <w:t xml:space="preserve">De Wolf, E.D., L.V. Madden, and P.E. Lipps. 2003. Risk </w:t>
      </w:r>
      <w:r w:rsidR="00B46C80" w:rsidRPr="00D405FB">
        <w:rPr>
          <w:rFonts w:ascii="Times New Roman" w:hAnsi="Times New Roman" w:cs="Times New Roman"/>
          <w:sz w:val="24"/>
        </w:rPr>
        <w:t xml:space="preserve">assessment models for wheat </w:t>
      </w:r>
      <w:r w:rsidR="00376468">
        <w:rPr>
          <w:rFonts w:ascii="Times New Roman" w:hAnsi="Times New Roman" w:cs="Times New Roman"/>
          <w:sz w:val="24"/>
        </w:rPr>
        <w:t>F</w:t>
      </w:r>
      <w:r w:rsidR="00B46C80" w:rsidRPr="00D405FB">
        <w:rPr>
          <w:rFonts w:ascii="Times New Roman" w:hAnsi="Times New Roman" w:cs="Times New Roman"/>
          <w:sz w:val="24"/>
        </w:rPr>
        <w:t>usarium head blight epidemics based on within-season weather data</w:t>
      </w:r>
      <w:r w:rsidRPr="00D405FB">
        <w:rPr>
          <w:rFonts w:ascii="Times New Roman" w:hAnsi="Times New Roman" w:cs="Times New Roman"/>
          <w:sz w:val="24"/>
        </w:rPr>
        <w:t>. Phytopathology® 93: 428–435. doi: 10.1094/PHYTO.2003.93.4.428.</w:t>
      </w:r>
    </w:p>
    <w:p w14:paraId="34FCCEFF" w14:textId="6CA38616" w:rsidR="00D405FB" w:rsidRPr="00D405FB" w:rsidRDefault="00D405FB" w:rsidP="00D405FB">
      <w:pPr>
        <w:pStyle w:val="Bibliography"/>
        <w:rPr>
          <w:rFonts w:ascii="Times New Roman" w:hAnsi="Times New Roman" w:cs="Times New Roman"/>
          <w:sz w:val="24"/>
        </w:rPr>
      </w:pPr>
      <w:r w:rsidRPr="00D405FB">
        <w:rPr>
          <w:rFonts w:ascii="Times New Roman" w:hAnsi="Times New Roman" w:cs="Times New Roman"/>
          <w:sz w:val="24"/>
        </w:rPr>
        <w:t>Del Ponte, E.M., J.M.C. Fernandes, and W. Pavan. 2005. A risk infection simulation model for fusarium head blight of wheat. Fitopatol. Bras. 30: 634–642. doi: 10.1590/S0100-41582005000600011.</w:t>
      </w:r>
    </w:p>
    <w:p w14:paraId="619DEF9E" w14:textId="4D12B0C0" w:rsidR="00D405FB" w:rsidRPr="00D405FB" w:rsidRDefault="00D405FB" w:rsidP="00D405FB">
      <w:pPr>
        <w:pStyle w:val="Bibliography"/>
        <w:rPr>
          <w:rFonts w:ascii="Times New Roman" w:hAnsi="Times New Roman" w:cs="Times New Roman"/>
          <w:sz w:val="24"/>
        </w:rPr>
      </w:pPr>
      <w:r w:rsidRPr="00D405FB">
        <w:rPr>
          <w:rFonts w:ascii="Times New Roman" w:hAnsi="Times New Roman" w:cs="Times New Roman"/>
          <w:sz w:val="24"/>
        </w:rPr>
        <w:t xml:space="preserve">Giroux, M.-E., G. Bourgeois, Y. Dion, S. Rioux, D. Pageau, et al. 2016. Evaluation of </w:t>
      </w:r>
      <w:r w:rsidR="00B46C80" w:rsidRPr="00D405FB">
        <w:rPr>
          <w:rFonts w:ascii="Times New Roman" w:hAnsi="Times New Roman" w:cs="Times New Roman"/>
          <w:sz w:val="24"/>
        </w:rPr>
        <w:t xml:space="preserve">forecasting models for </w:t>
      </w:r>
      <w:r w:rsidR="00B46C80">
        <w:rPr>
          <w:rFonts w:ascii="Times New Roman" w:hAnsi="Times New Roman" w:cs="Times New Roman"/>
          <w:sz w:val="24"/>
        </w:rPr>
        <w:t>F</w:t>
      </w:r>
      <w:r w:rsidR="00B46C80" w:rsidRPr="00D405FB">
        <w:rPr>
          <w:rFonts w:ascii="Times New Roman" w:hAnsi="Times New Roman" w:cs="Times New Roman"/>
          <w:sz w:val="24"/>
        </w:rPr>
        <w:t xml:space="preserve">usarium </w:t>
      </w:r>
      <w:r w:rsidR="00B46C80">
        <w:rPr>
          <w:rFonts w:ascii="Times New Roman" w:hAnsi="Times New Roman" w:cs="Times New Roman"/>
          <w:sz w:val="24"/>
        </w:rPr>
        <w:t>H</w:t>
      </w:r>
      <w:r w:rsidR="00B46C80" w:rsidRPr="00D405FB">
        <w:rPr>
          <w:rFonts w:ascii="Times New Roman" w:hAnsi="Times New Roman" w:cs="Times New Roman"/>
          <w:sz w:val="24"/>
        </w:rPr>
        <w:t xml:space="preserve">ead </w:t>
      </w:r>
      <w:r w:rsidR="00B46C80">
        <w:rPr>
          <w:rFonts w:ascii="Times New Roman" w:hAnsi="Times New Roman" w:cs="Times New Roman"/>
          <w:sz w:val="24"/>
        </w:rPr>
        <w:t>B</w:t>
      </w:r>
      <w:r w:rsidR="00B46C80" w:rsidRPr="00D405FB">
        <w:rPr>
          <w:rFonts w:ascii="Times New Roman" w:hAnsi="Times New Roman" w:cs="Times New Roman"/>
          <w:sz w:val="24"/>
        </w:rPr>
        <w:t xml:space="preserve">light of wheat under growing conditions of </w:t>
      </w:r>
      <w:r w:rsidRPr="00D405FB">
        <w:rPr>
          <w:rFonts w:ascii="Times New Roman" w:hAnsi="Times New Roman" w:cs="Times New Roman"/>
          <w:sz w:val="24"/>
        </w:rPr>
        <w:t>Quebec, Canada. Plant Dis. 100: 1192–1201. doi: 10.1094/PDIS-04-15-0404-RE.</w:t>
      </w:r>
    </w:p>
    <w:p w14:paraId="02FE5838" w14:textId="5CE73C25" w:rsidR="00D405FB" w:rsidRPr="00D405FB" w:rsidRDefault="00D405FB" w:rsidP="00D405FB">
      <w:pPr>
        <w:pStyle w:val="Bibliography"/>
        <w:rPr>
          <w:rFonts w:ascii="Times New Roman" w:hAnsi="Times New Roman" w:cs="Times New Roman"/>
          <w:sz w:val="24"/>
        </w:rPr>
      </w:pPr>
      <w:r w:rsidRPr="00D405FB">
        <w:rPr>
          <w:rFonts w:ascii="Times New Roman" w:hAnsi="Times New Roman" w:cs="Times New Roman"/>
          <w:sz w:val="24"/>
        </w:rPr>
        <w:t xml:space="preserve">Hooker, D.C., A.W. Schaafsma, and L. Tamburic-Ilincic. 2002. Using </w:t>
      </w:r>
      <w:r w:rsidR="00633A2C" w:rsidRPr="00D405FB">
        <w:rPr>
          <w:rFonts w:ascii="Times New Roman" w:hAnsi="Times New Roman" w:cs="Times New Roman"/>
          <w:sz w:val="24"/>
        </w:rPr>
        <w:t>weather variables pre- and post-heading to predict deoxynivalenol content in winter wheat.</w:t>
      </w:r>
      <w:r w:rsidRPr="00D405FB">
        <w:rPr>
          <w:rFonts w:ascii="Times New Roman" w:hAnsi="Times New Roman" w:cs="Times New Roman"/>
          <w:sz w:val="24"/>
        </w:rPr>
        <w:t xml:space="preserve"> Plant Dis. 86: 611–619. doi: 10.1094/PDIS.2002.86.6.611.</w:t>
      </w:r>
    </w:p>
    <w:p w14:paraId="728B0B52" w14:textId="77777777" w:rsidR="00D405FB" w:rsidRPr="00D405FB" w:rsidRDefault="00D405FB" w:rsidP="00D405FB">
      <w:pPr>
        <w:pStyle w:val="Bibliography"/>
        <w:rPr>
          <w:rFonts w:ascii="Times New Roman" w:hAnsi="Times New Roman" w:cs="Times New Roman"/>
          <w:sz w:val="24"/>
        </w:rPr>
      </w:pPr>
      <w:r w:rsidRPr="00D405FB">
        <w:rPr>
          <w:rFonts w:ascii="Times New Roman" w:hAnsi="Times New Roman" w:cs="Times New Roman"/>
          <w:sz w:val="24"/>
        </w:rPr>
        <w:t>Hosmer, D.W., S. Lemeshow, and R.X. Sturdivant. 2013. Applied logistic regression. Third edition. Wiley, Hoboken, New Jersey.</w:t>
      </w:r>
    </w:p>
    <w:p w14:paraId="5B3E44B9" w14:textId="52672AF7" w:rsidR="00D405FB" w:rsidRPr="00D405FB" w:rsidRDefault="00D405FB" w:rsidP="00D405FB">
      <w:pPr>
        <w:pStyle w:val="Bibliography"/>
        <w:rPr>
          <w:rFonts w:ascii="Times New Roman" w:hAnsi="Times New Roman" w:cs="Times New Roman"/>
          <w:sz w:val="24"/>
        </w:rPr>
      </w:pPr>
      <w:r w:rsidRPr="00D405FB">
        <w:rPr>
          <w:rFonts w:ascii="Times New Roman" w:hAnsi="Times New Roman" w:cs="Times New Roman"/>
          <w:sz w:val="24"/>
        </w:rPr>
        <w:t>Miedaner, T., R. Kalih, M.S. Großmann, and H.P. Maurer. 2016. Correlation between Fusarium head blight severity and DON content in triticale as revealed by phenotypic and molecular data (H. Bürstmayr, editor). Plant Breed. 135: 31–37. doi: 10.1111/pbr.12327.</w:t>
      </w:r>
    </w:p>
    <w:p w14:paraId="7EDF4864" w14:textId="5D6E8233" w:rsidR="00D405FB" w:rsidRPr="00D405FB" w:rsidRDefault="00D405FB" w:rsidP="00D405FB">
      <w:pPr>
        <w:pStyle w:val="Bibliography"/>
        <w:rPr>
          <w:rFonts w:ascii="Times New Roman" w:hAnsi="Times New Roman" w:cs="Times New Roman"/>
          <w:sz w:val="24"/>
        </w:rPr>
      </w:pPr>
      <w:r w:rsidRPr="00D405FB">
        <w:rPr>
          <w:rFonts w:ascii="Times New Roman" w:hAnsi="Times New Roman" w:cs="Times New Roman"/>
          <w:sz w:val="24"/>
        </w:rPr>
        <w:t xml:space="preserve">Moschini, R.C., R. Pioli, M. Carmona, and O. Sacchi. 2001. Empirical </w:t>
      </w:r>
      <w:r w:rsidR="00633A2C">
        <w:rPr>
          <w:rFonts w:ascii="Times New Roman" w:hAnsi="Times New Roman" w:cs="Times New Roman"/>
          <w:sz w:val="24"/>
        </w:rPr>
        <w:t>p</w:t>
      </w:r>
      <w:r w:rsidRPr="00D405FB">
        <w:rPr>
          <w:rFonts w:ascii="Times New Roman" w:hAnsi="Times New Roman" w:cs="Times New Roman"/>
          <w:sz w:val="24"/>
        </w:rPr>
        <w:t xml:space="preserve">redictions of </w:t>
      </w:r>
      <w:r w:rsidR="00633A2C">
        <w:rPr>
          <w:rFonts w:ascii="Times New Roman" w:hAnsi="Times New Roman" w:cs="Times New Roman"/>
          <w:sz w:val="24"/>
        </w:rPr>
        <w:t>w</w:t>
      </w:r>
      <w:r w:rsidRPr="00D405FB">
        <w:rPr>
          <w:rFonts w:ascii="Times New Roman" w:hAnsi="Times New Roman" w:cs="Times New Roman"/>
          <w:sz w:val="24"/>
        </w:rPr>
        <w:t>heat Head Blight in the Northern Argentinean Pampas Region. Crop Sci. 41: 1541–1545. doi: 10.2135/cropsci2001.4151541x.</w:t>
      </w:r>
    </w:p>
    <w:p w14:paraId="56E926B4" w14:textId="3629B829" w:rsidR="00D405FB" w:rsidRPr="00D405FB" w:rsidRDefault="00D405FB" w:rsidP="00D405FB">
      <w:pPr>
        <w:pStyle w:val="Bibliography"/>
        <w:rPr>
          <w:rFonts w:ascii="Times New Roman" w:hAnsi="Times New Roman" w:cs="Times New Roman"/>
          <w:sz w:val="24"/>
        </w:rPr>
      </w:pPr>
      <w:r w:rsidRPr="00D405FB">
        <w:rPr>
          <w:rFonts w:ascii="Times New Roman" w:hAnsi="Times New Roman" w:cs="Times New Roman"/>
          <w:sz w:val="24"/>
        </w:rPr>
        <w:t xml:space="preserve">Rossi, V., S. Giosuè, E. Pattori, F. Spanna, and A. Del Vecchio. 2003. A model estimating the risk of </w:t>
      </w:r>
      <w:r w:rsidRPr="00D405FB">
        <w:rPr>
          <w:rFonts w:ascii="Times New Roman" w:hAnsi="Times New Roman" w:cs="Times New Roman"/>
          <w:i/>
          <w:iCs/>
          <w:sz w:val="24"/>
        </w:rPr>
        <w:t>Fusarium</w:t>
      </w:r>
      <w:r w:rsidRPr="00D405FB">
        <w:rPr>
          <w:rFonts w:ascii="Times New Roman" w:hAnsi="Times New Roman" w:cs="Times New Roman"/>
          <w:sz w:val="24"/>
        </w:rPr>
        <w:t xml:space="preserve"> head blight on wheat. EPPO Bull. 33: 421–425. doi: 10.1111/j.1365-2338.2003.00667.x.</w:t>
      </w:r>
    </w:p>
    <w:p w14:paraId="497EA354" w14:textId="7805A83E" w:rsidR="00D405FB" w:rsidRPr="00D405FB" w:rsidRDefault="00D405FB" w:rsidP="00D405FB">
      <w:pPr>
        <w:pStyle w:val="Bibliography"/>
        <w:rPr>
          <w:rFonts w:ascii="Times New Roman" w:hAnsi="Times New Roman" w:cs="Times New Roman"/>
          <w:sz w:val="24"/>
        </w:rPr>
      </w:pPr>
      <w:r w:rsidRPr="00D405FB">
        <w:rPr>
          <w:rFonts w:ascii="Times New Roman" w:hAnsi="Times New Roman" w:cs="Times New Roman"/>
          <w:sz w:val="24"/>
        </w:rPr>
        <w:t xml:space="preserve">Shah, D.A., J.E. Molineros, P.A. Paul, K.T. Willyerd, L.V. Madden, et al. 2013. Predicting Fusarium Head Blight </w:t>
      </w:r>
      <w:r w:rsidR="004B5893" w:rsidRPr="00D405FB">
        <w:rPr>
          <w:rFonts w:ascii="Times New Roman" w:hAnsi="Times New Roman" w:cs="Times New Roman"/>
          <w:sz w:val="24"/>
        </w:rPr>
        <w:t xml:space="preserve">epidemics with weather-driven pre- and post-anthesis logistic regression models. </w:t>
      </w:r>
      <w:r w:rsidRPr="00D405FB">
        <w:rPr>
          <w:rFonts w:ascii="Times New Roman" w:hAnsi="Times New Roman" w:cs="Times New Roman"/>
          <w:sz w:val="24"/>
        </w:rPr>
        <w:t>Phytopathology® 103: 906–919. doi: 10.1094/PHYTO-11-12-0304-R.</w:t>
      </w:r>
    </w:p>
    <w:p w14:paraId="1A4CA27D" w14:textId="45934962" w:rsidR="00D405FB" w:rsidRPr="00D405FB" w:rsidRDefault="00D405FB" w:rsidP="00D405FB">
      <w:pPr>
        <w:pStyle w:val="Bibliography"/>
        <w:rPr>
          <w:rFonts w:ascii="Times New Roman" w:hAnsi="Times New Roman" w:cs="Times New Roman"/>
          <w:sz w:val="24"/>
        </w:rPr>
      </w:pPr>
      <w:r w:rsidRPr="00D405FB">
        <w:rPr>
          <w:rFonts w:ascii="Times New Roman" w:hAnsi="Times New Roman" w:cs="Times New Roman"/>
          <w:sz w:val="24"/>
        </w:rPr>
        <w:lastRenderedPageBreak/>
        <w:t>Tekauz, A., B. McCallum, and J. Gilbert. 2000. Review: Fusarium head blight of barley in western Canada. Can. J. Plant Pathol. 22: 9–16. doi: 10.1080/07060660009501156.</w:t>
      </w:r>
    </w:p>
    <w:p w14:paraId="519108B5" w14:textId="1A0C3B33" w:rsidR="002652EA" w:rsidRPr="00727CA3" w:rsidRDefault="00D051E1" w:rsidP="000878CC">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sectPr w:rsidR="002652EA" w:rsidRPr="00727CA3" w:rsidSect="000878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75AB3" w14:textId="77777777" w:rsidR="00410C5B" w:rsidRDefault="00410C5B" w:rsidP="00A82946">
      <w:pPr>
        <w:spacing w:after="0" w:line="240" w:lineRule="auto"/>
      </w:pPr>
      <w:r>
        <w:separator/>
      </w:r>
    </w:p>
  </w:endnote>
  <w:endnote w:type="continuationSeparator" w:id="0">
    <w:p w14:paraId="6A253E93" w14:textId="77777777" w:rsidR="00410C5B" w:rsidRDefault="00410C5B" w:rsidP="00A8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117A3" w14:textId="77777777" w:rsidR="00410C5B" w:rsidRDefault="00410C5B" w:rsidP="00A82946">
      <w:pPr>
        <w:spacing w:after="0" w:line="240" w:lineRule="auto"/>
      </w:pPr>
      <w:r>
        <w:separator/>
      </w:r>
    </w:p>
  </w:footnote>
  <w:footnote w:type="continuationSeparator" w:id="0">
    <w:p w14:paraId="46C89616" w14:textId="77777777" w:rsidR="00410C5B" w:rsidRDefault="00410C5B" w:rsidP="00A829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CwMDS3MDQzMbO0NLNU0lEKTi0uzszPAykwNKoFAPL6OKMtAAAA"/>
  </w:docVars>
  <w:rsids>
    <w:rsidRoot w:val="00EE4468"/>
    <w:rsid w:val="00002144"/>
    <w:rsid w:val="0001073A"/>
    <w:rsid w:val="0001334C"/>
    <w:rsid w:val="00015E32"/>
    <w:rsid w:val="000170A3"/>
    <w:rsid w:val="00020FE3"/>
    <w:rsid w:val="000227AA"/>
    <w:rsid w:val="00022876"/>
    <w:rsid w:val="000306A6"/>
    <w:rsid w:val="0003591F"/>
    <w:rsid w:val="00041515"/>
    <w:rsid w:val="0004163F"/>
    <w:rsid w:val="00041B65"/>
    <w:rsid w:val="00047162"/>
    <w:rsid w:val="000471D5"/>
    <w:rsid w:val="000471F0"/>
    <w:rsid w:val="00050131"/>
    <w:rsid w:val="00054111"/>
    <w:rsid w:val="000601BB"/>
    <w:rsid w:val="0006189F"/>
    <w:rsid w:val="00063BFA"/>
    <w:rsid w:val="00064250"/>
    <w:rsid w:val="00066F1C"/>
    <w:rsid w:val="000704B1"/>
    <w:rsid w:val="00073251"/>
    <w:rsid w:val="00076C9E"/>
    <w:rsid w:val="00085E38"/>
    <w:rsid w:val="000878CC"/>
    <w:rsid w:val="00090CE3"/>
    <w:rsid w:val="00094116"/>
    <w:rsid w:val="0009489F"/>
    <w:rsid w:val="000A30F7"/>
    <w:rsid w:val="000A76FF"/>
    <w:rsid w:val="000B069E"/>
    <w:rsid w:val="000C35A7"/>
    <w:rsid w:val="000C6B56"/>
    <w:rsid w:val="000D7520"/>
    <w:rsid w:val="000E5B49"/>
    <w:rsid w:val="000F48AF"/>
    <w:rsid w:val="000F6FD1"/>
    <w:rsid w:val="00124E3F"/>
    <w:rsid w:val="00125319"/>
    <w:rsid w:val="00125C3B"/>
    <w:rsid w:val="001302A3"/>
    <w:rsid w:val="001315B8"/>
    <w:rsid w:val="001359D4"/>
    <w:rsid w:val="00137596"/>
    <w:rsid w:val="00140441"/>
    <w:rsid w:val="00141B20"/>
    <w:rsid w:val="00142C6B"/>
    <w:rsid w:val="00153EC0"/>
    <w:rsid w:val="00154F07"/>
    <w:rsid w:val="001562E7"/>
    <w:rsid w:val="00157001"/>
    <w:rsid w:val="00167523"/>
    <w:rsid w:val="00172F39"/>
    <w:rsid w:val="0017315B"/>
    <w:rsid w:val="001815DB"/>
    <w:rsid w:val="0018180A"/>
    <w:rsid w:val="00182FFC"/>
    <w:rsid w:val="00184D9F"/>
    <w:rsid w:val="00190038"/>
    <w:rsid w:val="00193336"/>
    <w:rsid w:val="00193E84"/>
    <w:rsid w:val="001A3EDB"/>
    <w:rsid w:val="001A7E0F"/>
    <w:rsid w:val="001B1E02"/>
    <w:rsid w:val="001B3A3E"/>
    <w:rsid w:val="001B52B4"/>
    <w:rsid w:val="001C4CCA"/>
    <w:rsid w:val="001C5490"/>
    <w:rsid w:val="001D0168"/>
    <w:rsid w:val="001D12B2"/>
    <w:rsid w:val="001D1A51"/>
    <w:rsid w:val="001D4487"/>
    <w:rsid w:val="001E1176"/>
    <w:rsid w:val="001E249B"/>
    <w:rsid w:val="001E6F7E"/>
    <w:rsid w:val="001F77D8"/>
    <w:rsid w:val="001F7CFB"/>
    <w:rsid w:val="002002D4"/>
    <w:rsid w:val="00205DFE"/>
    <w:rsid w:val="002143B2"/>
    <w:rsid w:val="002146A5"/>
    <w:rsid w:val="00215638"/>
    <w:rsid w:val="002161CC"/>
    <w:rsid w:val="00222E2C"/>
    <w:rsid w:val="00223AA8"/>
    <w:rsid w:val="00227A11"/>
    <w:rsid w:val="00232087"/>
    <w:rsid w:val="00235C7F"/>
    <w:rsid w:val="00237AA0"/>
    <w:rsid w:val="002439CF"/>
    <w:rsid w:val="00247B17"/>
    <w:rsid w:val="00251451"/>
    <w:rsid w:val="00251B2B"/>
    <w:rsid w:val="002544A4"/>
    <w:rsid w:val="002550C6"/>
    <w:rsid w:val="00257593"/>
    <w:rsid w:val="002652EA"/>
    <w:rsid w:val="002773E3"/>
    <w:rsid w:val="00281FB8"/>
    <w:rsid w:val="00282BA1"/>
    <w:rsid w:val="00284471"/>
    <w:rsid w:val="00286169"/>
    <w:rsid w:val="00287792"/>
    <w:rsid w:val="00291FBB"/>
    <w:rsid w:val="0029322F"/>
    <w:rsid w:val="00294551"/>
    <w:rsid w:val="002948FF"/>
    <w:rsid w:val="00294CBA"/>
    <w:rsid w:val="00295F9E"/>
    <w:rsid w:val="002A0437"/>
    <w:rsid w:val="002A2961"/>
    <w:rsid w:val="002A6ED2"/>
    <w:rsid w:val="002B1795"/>
    <w:rsid w:val="002B377E"/>
    <w:rsid w:val="002B77D0"/>
    <w:rsid w:val="002C2C65"/>
    <w:rsid w:val="002C2CC6"/>
    <w:rsid w:val="002D35D3"/>
    <w:rsid w:val="002E193E"/>
    <w:rsid w:val="002F38FB"/>
    <w:rsid w:val="00300FF8"/>
    <w:rsid w:val="00301192"/>
    <w:rsid w:val="00301DA6"/>
    <w:rsid w:val="00305769"/>
    <w:rsid w:val="00305DE1"/>
    <w:rsid w:val="0031091F"/>
    <w:rsid w:val="00311A6E"/>
    <w:rsid w:val="00312D8E"/>
    <w:rsid w:val="00312DE8"/>
    <w:rsid w:val="00313902"/>
    <w:rsid w:val="00324777"/>
    <w:rsid w:val="00325B8F"/>
    <w:rsid w:val="003351A7"/>
    <w:rsid w:val="0034100A"/>
    <w:rsid w:val="0034109A"/>
    <w:rsid w:val="00345206"/>
    <w:rsid w:val="00346771"/>
    <w:rsid w:val="00351CC5"/>
    <w:rsid w:val="0035381C"/>
    <w:rsid w:val="00356A8D"/>
    <w:rsid w:val="00357930"/>
    <w:rsid w:val="00363F3A"/>
    <w:rsid w:val="00365D39"/>
    <w:rsid w:val="003761CF"/>
    <w:rsid w:val="00376468"/>
    <w:rsid w:val="00376747"/>
    <w:rsid w:val="003870DB"/>
    <w:rsid w:val="00387ED2"/>
    <w:rsid w:val="00390A22"/>
    <w:rsid w:val="003910F0"/>
    <w:rsid w:val="00392E2B"/>
    <w:rsid w:val="003950F6"/>
    <w:rsid w:val="00395769"/>
    <w:rsid w:val="003979E1"/>
    <w:rsid w:val="003A05FC"/>
    <w:rsid w:val="003A0CFD"/>
    <w:rsid w:val="003A48B1"/>
    <w:rsid w:val="003A7E2A"/>
    <w:rsid w:val="003B0127"/>
    <w:rsid w:val="003B03D7"/>
    <w:rsid w:val="003B0E21"/>
    <w:rsid w:val="003B54D8"/>
    <w:rsid w:val="003C2B48"/>
    <w:rsid w:val="003C72E1"/>
    <w:rsid w:val="003D263E"/>
    <w:rsid w:val="003D7DC3"/>
    <w:rsid w:val="003E06E9"/>
    <w:rsid w:val="003F07CA"/>
    <w:rsid w:val="00403519"/>
    <w:rsid w:val="00407FD4"/>
    <w:rsid w:val="00410C5B"/>
    <w:rsid w:val="00413766"/>
    <w:rsid w:val="00415DC0"/>
    <w:rsid w:val="0042467E"/>
    <w:rsid w:val="00427678"/>
    <w:rsid w:val="00433319"/>
    <w:rsid w:val="004371DF"/>
    <w:rsid w:val="0044260B"/>
    <w:rsid w:val="00443BCD"/>
    <w:rsid w:val="00444DF0"/>
    <w:rsid w:val="00450E44"/>
    <w:rsid w:val="00452F8E"/>
    <w:rsid w:val="00454A6A"/>
    <w:rsid w:val="00460F89"/>
    <w:rsid w:val="0046213D"/>
    <w:rsid w:val="00462C39"/>
    <w:rsid w:val="0047038A"/>
    <w:rsid w:val="00471B5A"/>
    <w:rsid w:val="00472C79"/>
    <w:rsid w:val="00482439"/>
    <w:rsid w:val="00482B0C"/>
    <w:rsid w:val="00485F84"/>
    <w:rsid w:val="00486844"/>
    <w:rsid w:val="004879B7"/>
    <w:rsid w:val="004904CB"/>
    <w:rsid w:val="00492192"/>
    <w:rsid w:val="004A38FF"/>
    <w:rsid w:val="004B06CA"/>
    <w:rsid w:val="004B1917"/>
    <w:rsid w:val="004B5893"/>
    <w:rsid w:val="004B5EF5"/>
    <w:rsid w:val="004D58ED"/>
    <w:rsid w:val="004E4242"/>
    <w:rsid w:val="004E56FE"/>
    <w:rsid w:val="004E66A4"/>
    <w:rsid w:val="004F5208"/>
    <w:rsid w:val="004F799A"/>
    <w:rsid w:val="005007DD"/>
    <w:rsid w:val="00500A27"/>
    <w:rsid w:val="005046A5"/>
    <w:rsid w:val="00514F74"/>
    <w:rsid w:val="00521A8F"/>
    <w:rsid w:val="00522782"/>
    <w:rsid w:val="00524877"/>
    <w:rsid w:val="005249BF"/>
    <w:rsid w:val="00525A0D"/>
    <w:rsid w:val="00531ABA"/>
    <w:rsid w:val="00536BA3"/>
    <w:rsid w:val="00536DA2"/>
    <w:rsid w:val="005413B8"/>
    <w:rsid w:val="0054631D"/>
    <w:rsid w:val="00547E82"/>
    <w:rsid w:val="0055258A"/>
    <w:rsid w:val="00554A47"/>
    <w:rsid w:val="005559D3"/>
    <w:rsid w:val="005703E4"/>
    <w:rsid w:val="00574185"/>
    <w:rsid w:val="00576D4B"/>
    <w:rsid w:val="00580228"/>
    <w:rsid w:val="00581940"/>
    <w:rsid w:val="00581CD5"/>
    <w:rsid w:val="00585124"/>
    <w:rsid w:val="00585ECC"/>
    <w:rsid w:val="005900BC"/>
    <w:rsid w:val="00590136"/>
    <w:rsid w:val="00596C2C"/>
    <w:rsid w:val="00597CC4"/>
    <w:rsid w:val="005A191C"/>
    <w:rsid w:val="005A1F23"/>
    <w:rsid w:val="005A1F31"/>
    <w:rsid w:val="005A2612"/>
    <w:rsid w:val="005A4108"/>
    <w:rsid w:val="005A4CA1"/>
    <w:rsid w:val="005A5936"/>
    <w:rsid w:val="005B05E8"/>
    <w:rsid w:val="005C0467"/>
    <w:rsid w:val="005C053B"/>
    <w:rsid w:val="005C14B1"/>
    <w:rsid w:val="005C37A2"/>
    <w:rsid w:val="005D041A"/>
    <w:rsid w:val="005D3648"/>
    <w:rsid w:val="005D5ACA"/>
    <w:rsid w:val="005E25BE"/>
    <w:rsid w:val="005E5381"/>
    <w:rsid w:val="005E71BF"/>
    <w:rsid w:val="005F04EE"/>
    <w:rsid w:val="005F2962"/>
    <w:rsid w:val="005F37E3"/>
    <w:rsid w:val="00604442"/>
    <w:rsid w:val="00621090"/>
    <w:rsid w:val="00622FF3"/>
    <w:rsid w:val="0062391B"/>
    <w:rsid w:val="0063093A"/>
    <w:rsid w:val="00630E5B"/>
    <w:rsid w:val="00633A2C"/>
    <w:rsid w:val="0064619F"/>
    <w:rsid w:val="00657796"/>
    <w:rsid w:val="0066252A"/>
    <w:rsid w:val="0066604E"/>
    <w:rsid w:val="0067411C"/>
    <w:rsid w:val="00674836"/>
    <w:rsid w:val="00682BF1"/>
    <w:rsid w:val="00685696"/>
    <w:rsid w:val="00687206"/>
    <w:rsid w:val="00687928"/>
    <w:rsid w:val="00691E40"/>
    <w:rsid w:val="006A4566"/>
    <w:rsid w:val="006A71E0"/>
    <w:rsid w:val="006B034C"/>
    <w:rsid w:val="006B4E08"/>
    <w:rsid w:val="006B5D77"/>
    <w:rsid w:val="006C136D"/>
    <w:rsid w:val="006C1747"/>
    <w:rsid w:val="006C1E2B"/>
    <w:rsid w:val="006C5F8F"/>
    <w:rsid w:val="006C6E4D"/>
    <w:rsid w:val="006D61D0"/>
    <w:rsid w:val="006E1355"/>
    <w:rsid w:val="006E291B"/>
    <w:rsid w:val="0070387B"/>
    <w:rsid w:val="00705EE3"/>
    <w:rsid w:val="007068B4"/>
    <w:rsid w:val="00712672"/>
    <w:rsid w:val="007141CB"/>
    <w:rsid w:val="0072026F"/>
    <w:rsid w:val="00720290"/>
    <w:rsid w:val="0072352C"/>
    <w:rsid w:val="00727CA3"/>
    <w:rsid w:val="0073298B"/>
    <w:rsid w:val="00732F93"/>
    <w:rsid w:val="00734F94"/>
    <w:rsid w:val="007357F5"/>
    <w:rsid w:val="00737B47"/>
    <w:rsid w:val="00742D26"/>
    <w:rsid w:val="00742E77"/>
    <w:rsid w:val="007449F2"/>
    <w:rsid w:val="007540A2"/>
    <w:rsid w:val="00754A29"/>
    <w:rsid w:val="00764CDE"/>
    <w:rsid w:val="007666DC"/>
    <w:rsid w:val="007720E2"/>
    <w:rsid w:val="00772F06"/>
    <w:rsid w:val="00773652"/>
    <w:rsid w:val="007764DA"/>
    <w:rsid w:val="00781068"/>
    <w:rsid w:val="007815A8"/>
    <w:rsid w:val="00783084"/>
    <w:rsid w:val="00787DB2"/>
    <w:rsid w:val="00790430"/>
    <w:rsid w:val="007A0469"/>
    <w:rsid w:val="007A13EA"/>
    <w:rsid w:val="007A3F32"/>
    <w:rsid w:val="007A7F32"/>
    <w:rsid w:val="007B12C1"/>
    <w:rsid w:val="007B458A"/>
    <w:rsid w:val="007B4AFC"/>
    <w:rsid w:val="007C6D59"/>
    <w:rsid w:val="007C77C1"/>
    <w:rsid w:val="007D0BEE"/>
    <w:rsid w:val="007D4AB0"/>
    <w:rsid w:val="007D5011"/>
    <w:rsid w:val="007E13AE"/>
    <w:rsid w:val="007E238C"/>
    <w:rsid w:val="007E4FD1"/>
    <w:rsid w:val="007E5D65"/>
    <w:rsid w:val="007F13DB"/>
    <w:rsid w:val="007F43C3"/>
    <w:rsid w:val="007F563F"/>
    <w:rsid w:val="008021DC"/>
    <w:rsid w:val="00804421"/>
    <w:rsid w:val="00804464"/>
    <w:rsid w:val="008119ED"/>
    <w:rsid w:val="008254F0"/>
    <w:rsid w:val="00825DEE"/>
    <w:rsid w:val="00830FAD"/>
    <w:rsid w:val="00832BC6"/>
    <w:rsid w:val="00840FEE"/>
    <w:rsid w:val="00847936"/>
    <w:rsid w:val="00853E30"/>
    <w:rsid w:val="00856CED"/>
    <w:rsid w:val="008605A8"/>
    <w:rsid w:val="00861353"/>
    <w:rsid w:val="00862DAD"/>
    <w:rsid w:val="008643A2"/>
    <w:rsid w:val="008643AC"/>
    <w:rsid w:val="008741BB"/>
    <w:rsid w:val="00874C1A"/>
    <w:rsid w:val="00885CAB"/>
    <w:rsid w:val="0089125C"/>
    <w:rsid w:val="0089700E"/>
    <w:rsid w:val="008B13C3"/>
    <w:rsid w:val="008B4DFA"/>
    <w:rsid w:val="008C1FAA"/>
    <w:rsid w:val="008C4DDC"/>
    <w:rsid w:val="008C72AA"/>
    <w:rsid w:val="008D416E"/>
    <w:rsid w:val="008D50CA"/>
    <w:rsid w:val="008D756C"/>
    <w:rsid w:val="008E23C2"/>
    <w:rsid w:val="008F1049"/>
    <w:rsid w:val="008F19A3"/>
    <w:rsid w:val="008F592A"/>
    <w:rsid w:val="008F6DBC"/>
    <w:rsid w:val="009011F2"/>
    <w:rsid w:val="00901E53"/>
    <w:rsid w:val="009035F2"/>
    <w:rsid w:val="00903FEA"/>
    <w:rsid w:val="00906094"/>
    <w:rsid w:val="00906DE4"/>
    <w:rsid w:val="00907C00"/>
    <w:rsid w:val="00911EF4"/>
    <w:rsid w:val="0091331C"/>
    <w:rsid w:val="00916509"/>
    <w:rsid w:val="0092021E"/>
    <w:rsid w:val="009204B3"/>
    <w:rsid w:val="00921DC7"/>
    <w:rsid w:val="009226AC"/>
    <w:rsid w:val="0092472A"/>
    <w:rsid w:val="0093252C"/>
    <w:rsid w:val="00945C37"/>
    <w:rsid w:val="009461EF"/>
    <w:rsid w:val="00951965"/>
    <w:rsid w:val="00952DCC"/>
    <w:rsid w:val="009619D1"/>
    <w:rsid w:val="00964DE1"/>
    <w:rsid w:val="00967347"/>
    <w:rsid w:val="00972108"/>
    <w:rsid w:val="00972775"/>
    <w:rsid w:val="00977DD8"/>
    <w:rsid w:val="0098155D"/>
    <w:rsid w:val="00981E93"/>
    <w:rsid w:val="00982E05"/>
    <w:rsid w:val="009837BD"/>
    <w:rsid w:val="00983DDE"/>
    <w:rsid w:val="00984A89"/>
    <w:rsid w:val="009901E4"/>
    <w:rsid w:val="00994FC4"/>
    <w:rsid w:val="00996846"/>
    <w:rsid w:val="00997F63"/>
    <w:rsid w:val="009A476E"/>
    <w:rsid w:val="009B7798"/>
    <w:rsid w:val="009D1AA3"/>
    <w:rsid w:val="009D427F"/>
    <w:rsid w:val="009E00F9"/>
    <w:rsid w:val="009E424B"/>
    <w:rsid w:val="009E5173"/>
    <w:rsid w:val="009E5277"/>
    <w:rsid w:val="009E7E81"/>
    <w:rsid w:val="00A029E1"/>
    <w:rsid w:val="00A07961"/>
    <w:rsid w:val="00A133B8"/>
    <w:rsid w:val="00A21223"/>
    <w:rsid w:val="00A33B92"/>
    <w:rsid w:val="00A371D1"/>
    <w:rsid w:val="00A43276"/>
    <w:rsid w:val="00A44598"/>
    <w:rsid w:val="00A44EC0"/>
    <w:rsid w:val="00A46F11"/>
    <w:rsid w:val="00A53FEB"/>
    <w:rsid w:val="00A54855"/>
    <w:rsid w:val="00A54C24"/>
    <w:rsid w:val="00A70E84"/>
    <w:rsid w:val="00A766E7"/>
    <w:rsid w:val="00A80040"/>
    <w:rsid w:val="00A81823"/>
    <w:rsid w:val="00A82946"/>
    <w:rsid w:val="00A85FDD"/>
    <w:rsid w:val="00A87ACB"/>
    <w:rsid w:val="00A9175C"/>
    <w:rsid w:val="00A96FD1"/>
    <w:rsid w:val="00AA5A1B"/>
    <w:rsid w:val="00AA7F3A"/>
    <w:rsid w:val="00AB1C26"/>
    <w:rsid w:val="00AB263D"/>
    <w:rsid w:val="00AB75AF"/>
    <w:rsid w:val="00AC09ED"/>
    <w:rsid w:val="00AD242E"/>
    <w:rsid w:val="00AD28F9"/>
    <w:rsid w:val="00AD3EE1"/>
    <w:rsid w:val="00AF00A2"/>
    <w:rsid w:val="00AF05ED"/>
    <w:rsid w:val="00AF1645"/>
    <w:rsid w:val="00AF18AC"/>
    <w:rsid w:val="00AF1955"/>
    <w:rsid w:val="00AF2A60"/>
    <w:rsid w:val="00AF2B57"/>
    <w:rsid w:val="00AF3F5A"/>
    <w:rsid w:val="00B05391"/>
    <w:rsid w:val="00B05B7B"/>
    <w:rsid w:val="00B10EF6"/>
    <w:rsid w:val="00B1195B"/>
    <w:rsid w:val="00B15B71"/>
    <w:rsid w:val="00B17BDD"/>
    <w:rsid w:val="00B229FD"/>
    <w:rsid w:val="00B304F1"/>
    <w:rsid w:val="00B36312"/>
    <w:rsid w:val="00B36BC0"/>
    <w:rsid w:val="00B4002B"/>
    <w:rsid w:val="00B42A95"/>
    <w:rsid w:val="00B43929"/>
    <w:rsid w:val="00B46C80"/>
    <w:rsid w:val="00B52AF0"/>
    <w:rsid w:val="00B60EDC"/>
    <w:rsid w:val="00B70A77"/>
    <w:rsid w:val="00B71257"/>
    <w:rsid w:val="00B7434C"/>
    <w:rsid w:val="00B76CA4"/>
    <w:rsid w:val="00B82193"/>
    <w:rsid w:val="00B84CC8"/>
    <w:rsid w:val="00B92FFB"/>
    <w:rsid w:val="00B94319"/>
    <w:rsid w:val="00BA1990"/>
    <w:rsid w:val="00BA1ED2"/>
    <w:rsid w:val="00BA260C"/>
    <w:rsid w:val="00BA2615"/>
    <w:rsid w:val="00BA52C1"/>
    <w:rsid w:val="00BA5A29"/>
    <w:rsid w:val="00BB0B5D"/>
    <w:rsid w:val="00BB55B0"/>
    <w:rsid w:val="00BB5B8D"/>
    <w:rsid w:val="00BB7813"/>
    <w:rsid w:val="00BC6013"/>
    <w:rsid w:val="00BC7E80"/>
    <w:rsid w:val="00BD5B70"/>
    <w:rsid w:val="00BE057A"/>
    <w:rsid w:val="00BE1289"/>
    <w:rsid w:val="00BF45B1"/>
    <w:rsid w:val="00BF5D85"/>
    <w:rsid w:val="00BF6E55"/>
    <w:rsid w:val="00C02261"/>
    <w:rsid w:val="00C02C2D"/>
    <w:rsid w:val="00C02DE2"/>
    <w:rsid w:val="00C06089"/>
    <w:rsid w:val="00C11D54"/>
    <w:rsid w:val="00C17DA0"/>
    <w:rsid w:val="00C20B81"/>
    <w:rsid w:val="00C2552B"/>
    <w:rsid w:val="00C30D9D"/>
    <w:rsid w:val="00C31423"/>
    <w:rsid w:val="00C348E1"/>
    <w:rsid w:val="00C436A2"/>
    <w:rsid w:val="00C4493C"/>
    <w:rsid w:val="00C457E0"/>
    <w:rsid w:val="00C47538"/>
    <w:rsid w:val="00C51343"/>
    <w:rsid w:val="00C514CE"/>
    <w:rsid w:val="00C523B4"/>
    <w:rsid w:val="00C55412"/>
    <w:rsid w:val="00C56705"/>
    <w:rsid w:val="00C754BC"/>
    <w:rsid w:val="00C83204"/>
    <w:rsid w:val="00C97375"/>
    <w:rsid w:val="00C97D8E"/>
    <w:rsid w:val="00CA33B2"/>
    <w:rsid w:val="00CB32E0"/>
    <w:rsid w:val="00CC00FC"/>
    <w:rsid w:val="00CC3832"/>
    <w:rsid w:val="00CC7C8D"/>
    <w:rsid w:val="00CC7CD9"/>
    <w:rsid w:val="00CD11E5"/>
    <w:rsid w:val="00CD4D88"/>
    <w:rsid w:val="00CD7F76"/>
    <w:rsid w:val="00CE1B02"/>
    <w:rsid w:val="00CE2F32"/>
    <w:rsid w:val="00CE4117"/>
    <w:rsid w:val="00CE495F"/>
    <w:rsid w:val="00CF190F"/>
    <w:rsid w:val="00CF58AB"/>
    <w:rsid w:val="00CF5954"/>
    <w:rsid w:val="00D051E1"/>
    <w:rsid w:val="00D06CE1"/>
    <w:rsid w:val="00D24A75"/>
    <w:rsid w:val="00D256D0"/>
    <w:rsid w:val="00D34BE6"/>
    <w:rsid w:val="00D37920"/>
    <w:rsid w:val="00D405FB"/>
    <w:rsid w:val="00D40C03"/>
    <w:rsid w:val="00D5197D"/>
    <w:rsid w:val="00D7270E"/>
    <w:rsid w:val="00D95D9F"/>
    <w:rsid w:val="00DA0201"/>
    <w:rsid w:val="00DA1F6E"/>
    <w:rsid w:val="00DA2A47"/>
    <w:rsid w:val="00DA51EF"/>
    <w:rsid w:val="00DA5B66"/>
    <w:rsid w:val="00DA7ACE"/>
    <w:rsid w:val="00DB1514"/>
    <w:rsid w:val="00DB4AC1"/>
    <w:rsid w:val="00DB5B2C"/>
    <w:rsid w:val="00DB753F"/>
    <w:rsid w:val="00DD1011"/>
    <w:rsid w:val="00DD2A02"/>
    <w:rsid w:val="00DD5117"/>
    <w:rsid w:val="00DD7883"/>
    <w:rsid w:val="00DE0EE9"/>
    <w:rsid w:val="00DE2D56"/>
    <w:rsid w:val="00DE40DD"/>
    <w:rsid w:val="00DE45B6"/>
    <w:rsid w:val="00DE634E"/>
    <w:rsid w:val="00DE7584"/>
    <w:rsid w:val="00DE7956"/>
    <w:rsid w:val="00DF16B5"/>
    <w:rsid w:val="00DF337F"/>
    <w:rsid w:val="00DF39ED"/>
    <w:rsid w:val="00DF42B3"/>
    <w:rsid w:val="00E01141"/>
    <w:rsid w:val="00E02B6B"/>
    <w:rsid w:val="00E06039"/>
    <w:rsid w:val="00E06245"/>
    <w:rsid w:val="00E10815"/>
    <w:rsid w:val="00E174B3"/>
    <w:rsid w:val="00E20FB1"/>
    <w:rsid w:val="00E25854"/>
    <w:rsid w:val="00E34BBF"/>
    <w:rsid w:val="00E35091"/>
    <w:rsid w:val="00E45316"/>
    <w:rsid w:val="00E47624"/>
    <w:rsid w:val="00E47FE1"/>
    <w:rsid w:val="00E70A32"/>
    <w:rsid w:val="00E76709"/>
    <w:rsid w:val="00E82203"/>
    <w:rsid w:val="00E82C81"/>
    <w:rsid w:val="00E91601"/>
    <w:rsid w:val="00E91D0B"/>
    <w:rsid w:val="00E92A05"/>
    <w:rsid w:val="00E93D25"/>
    <w:rsid w:val="00E95938"/>
    <w:rsid w:val="00E97E30"/>
    <w:rsid w:val="00EA0560"/>
    <w:rsid w:val="00EA1770"/>
    <w:rsid w:val="00EA20CB"/>
    <w:rsid w:val="00EA3143"/>
    <w:rsid w:val="00EA4FAF"/>
    <w:rsid w:val="00EB077B"/>
    <w:rsid w:val="00EB1FBD"/>
    <w:rsid w:val="00EB29EB"/>
    <w:rsid w:val="00EB59A0"/>
    <w:rsid w:val="00EB5FEE"/>
    <w:rsid w:val="00EC6107"/>
    <w:rsid w:val="00EC6F15"/>
    <w:rsid w:val="00EC6FFF"/>
    <w:rsid w:val="00EC7B42"/>
    <w:rsid w:val="00ED0738"/>
    <w:rsid w:val="00ED26B6"/>
    <w:rsid w:val="00ED7DB0"/>
    <w:rsid w:val="00EE1194"/>
    <w:rsid w:val="00EE1CF5"/>
    <w:rsid w:val="00EE429E"/>
    <w:rsid w:val="00EE4468"/>
    <w:rsid w:val="00EE4A22"/>
    <w:rsid w:val="00EE7623"/>
    <w:rsid w:val="00EF44A6"/>
    <w:rsid w:val="00EF779F"/>
    <w:rsid w:val="00F00316"/>
    <w:rsid w:val="00F02008"/>
    <w:rsid w:val="00F13F69"/>
    <w:rsid w:val="00F143D2"/>
    <w:rsid w:val="00F14AB6"/>
    <w:rsid w:val="00F14DAA"/>
    <w:rsid w:val="00F20C3E"/>
    <w:rsid w:val="00F24D65"/>
    <w:rsid w:val="00F311EA"/>
    <w:rsid w:val="00F34A81"/>
    <w:rsid w:val="00F42DB6"/>
    <w:rsid w:val="00F565E5"/>
    <w:rsid w:val="00F644A0"/>
    <w:rsid w:val="00F76372"/>
    <w:rsid w:val="00F7659B"/>
    <w:rsid w:val="00F7672A"/>
    <w:rsid w:val="00F8084A"/>
    <w:rsid w:val="00F85D77"/>
    <w:rsid w:val="00F91A21"/>
    <w:rsid w:val="00F967FC"/>
    <w:rsid w:val="00FA1C77"/>
    <w:rsid w:val="00FA3FEB"/>
    <w:rsid w:val="00FA5386"/>
    <w:rsid w:val="00FB2CEF"/>
    <w:rsid w:val="00FB5C8B"/>
    <w:rsid w:val="00FB7538"/>
    <w:rsid w:val="00FC64A3"/>
    <w:rsid w:val="00FC7868"/>
    <w:rsid w:val="00FD0370"/>
    <w:rsid w:val="00FD1CD4"/>
    <w:rsid w:val="00FD27A3"/>
    <w:rsid w:val="00FE17CF"/>
    <w:rsid w:val="00FE492D"/>
    <w:rsid w:val="00FE689A"/>
    <w:rsid w:val="00FE7B51"/>
    <w:rsid w:val="00FF082B"/>
    <w:rsid w:val="00FF0FD6"/>
    <w:rsid w:val="00FF31C0"/>
    <w:rsid w:val="00FF4AFE"/>
    <w:rsid w:val="00FF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8E75"/>
  <w15:docId w15:val="{ED8EB469-566D-4A61-A6A2-F3A0CA15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Z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B05E8"/>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val="en-US" w:eastAsia="en-US"/>
    </w:rPr>
  </w:style>
  <w:style w:type="paragraph" w:styleId="Heading3">
    <w:name w:val="heading 3"/>
    <w:basedOn w:val="Normal"/>
    <w:next w:val="Normal"/>
    <w:link w:val="Heading3Char"/>
    <w:uiPriority w:val="9"/>
    <w:unhideWhenUsed/>
    <w:qFormat/>
    <w:rsid w:val="005B05E8"/>
    <w:pPr>
      <w:keepNext/>
      <w:keepLines/>
      <w:spacing w:before="40" w:after="0"/>
      <w:outlineLvl w:val="2"/>
    </w:pPr>
    <w:rPr>
      <w:rFonts w:asciiTheme="majorHAnsi" w:eastAsiaTheme="majorEastAsia" w:hAnsiTheme="majorHAnsi" w:cstheme="majorBidi"/>
      <w:color w:val="1F3763" w:themeColor="accent1" w:themeShade="7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28F9"/>
    <w:pPr>
      <w:autoSpaceDE w:val="0"/>
      <w:autoSpaceDN w:val="0"/>
      <w:adjustRightInd w:val="0"/>
      <w:spacing w:after="0" w:line="240" w:lineRule="auto"/>
    </w:pPr>
    <w:rPr>
      <w:rFonts w:ascii="Charis SIL" w:hAnsi="Charis SIL" w:cs="Charis SIL"/>
      <w:color w:val="000000"/>
      <w:sz w:val="24"/>
      <w:szCs w:val="24"/>
      <w:lang w:val="en-US"/>
    </w:rPr>
  </w:style>
  <w:style w:type="paragraph" w:styleId="Header">
    <w:name w:val="header"/>
    <w:basedOn w:val="Normal"/>
    <w:link w:val="HeaderChar"/>
    <w:uiPriority w:val="99"/>
    <w:unhideWhenUsed/>
    <w:rsid w:val="00A82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46"/>
  </w:style>
  <w:style w:type="paragraph" w:styleId="Footer">
    <w:name w:val="footer"/>
    <w:basedOn w:val="Normal"/>
    <w:link w:val="FooterChar"/>
    <w:uiPriority w:val="99"/>
    <w:unhideWhenUsed/>
    <w:rsid w:val="00A82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46"/>
  </w:style>
  <w:style w:type="character" w:customStyle="1" w:styleId="muitypography-root">
    <w:name w:val="muitypography-root"/>
    <w:basedOn w:val="DefaultParagraphFont"/>
    <w:rsid w:val="0062391B"/>
  </w:style>
  <w:style w:type="character" w:customStyle="1" w:styleId="Heading2Char">
    <w:name w:val="Heading 2 Char"/>
    <w:basedOn w:val="DefaultParagraphFont"/>
    <w:link w:val="Heading2"/>
    <w:uiPriority w:val="9"/>
    <w:rsid w:val="005B05E8"/>
    <w:rPr>
      <w:rFonts w:asciiTheme="majorHAnsi" w:eastAsiaTheme="majorEastAsia" w:hAnsiTheme="majorHAnsi" w:cstheme="majorBidi"/>
      <w:b/>
      <w:bCs/>
      <w:color w:val="4472C4" w:themeColor="accent1"/>
      <w:sz w:val="26"/>
      <w:szCs w:val="26"/>
      <w:lang w:val="en-US" w:eastAsia="en-US"/>
    </w:rPr>
  </w:style>
  <w:style w:type="character" w:customStyle="1" w:styleId="Heading3Char">
    <w:name w:val="Heading 3 Char"/>
    <w:basedOn w:val="DefaultParagraphFont"/>
    <w:link w:val="Heading3"/>
    <w:uiPriority w:val="9"/>
    <w:rsid w:val="005B05E8"/>
    <w:rPr>
      <w:rFonts w:asciiTheme="majorHAnsi" w:eastAsiaTheme="majorEastAsia" w:hAnsiTheme="majorHAnsi" w:cstheme="majorBidi"/>
      <w:color w:val="1F3763" w:themeColor="accent1" w:themeShade="7F"/>
      <w:sz w:val="24"/>
      <w:szCs w:val="24"/>
      <w:lang w:val="en-US" w:eastAsia="en-US"/>
    </w:rPr>
  </w:style>
  <w:style w:type="paragraph" w:styleId="NoSpacing">
    <w:name w:val="No Spacing"/>
    <w:uiPriority w:val="1"/>
    <w:qFormat/>
    <w:rsid w:val="005B05E8"/>
    <w:pPr>
      <w:spacing w:after="0" w:line="240" w:lineRule="auto"/>
    </w:pPr>
    <w:rPr>
      <w:lang w:val="en-US" w:eastAsia="en-US"/>
    </w:rPr>
  </w:style>
  <w:style w:type="character" w:styleId="CommentReference">
    <w:name w:val="annotation reference"/>
    <w:basedOn w:val="DefaultParagraphFont"/>
    <w:uiPriority w:val="99"/>
    <w:semiHidden/>
    <w:unhideWhenUsed/>
    <w:rsid w:val="005B05E8"/>
    <w:rPr>
      <w:sz w:val="16"/>
      <w:szCs w:val="16"/>
    </w:rPr>
  </w:style>
  <w:style w:type="paragraph" w:styleId="CommentText">
    <w:name w:val="annotation text"/>
    <w:basedOn w:val="Normal"/>
    <w:link w:val="CommentTextChar"/>
    <w:uiPriority w:val="99"/>
    <w:unhideWhenUsed/>
    <w:rsid w:val="005B05E8"/>
    <w:pPr>
      <w:spacing w:line="240" w:lineRule="auto"/>
    </w:pPr>
    <w:rPr>
      <w:sz w:val="20"/>
      <w:szCs w:val="20"/>
    </w:rPr>
  </w:style>
  <w:style w:type="character" w:customStyle="1" w:styleId="CommentTextChar">
    <w:name w:val="Comment Text Char"/>
    <w:basedOn w:val="DefaultParagraphFont"/>
    <w:link w:val="CommentText"/>
    <w:uiPriority w:val="99"/>
    <w:rsid w:val="005B05E8"/>
    <w:rPr>
      <w:sz w:val="20"/>
      <w:szCs w:val="20"/>
    </w:rPr>
  </w:style>
  <w:style w:type="paragraph" w:styleId="Bibliography">
    <w:name w:val="Bibliography"/>
    <w:basedOn w:val="Normal"/>
    <w:next w:val="Normal"/>
    <w:uiPriority w:val="37"/>
    <w:unhideWhenUsed/>
    <w:rsid w:val="00D051E1"/>
    <w:pPr>
      <w:spacing w:after="240" w:line="240" w:lineRule="auto"/>
      <w:ind w:left="720" w:hanging="720"/>
    </w:pPr>
  </w:style>
  <w:style w:type="paragraph" w:styleId="Revision">
    <w:name w:val="Revision"/>
    <w:hidden/>
    <w:uiPriority w:val="99"/>
    <w:semiHidden/>
    <w:rsid w:val="00C02C2D"/>
    <w:pPr>
      <w:spacing w:after="0" w:line="240" w:lineRule="auto"/>
    </w:pPr>
  </w:style>
  <w:style w:type="paragraph" w:styleId="BalloonText">
    <w:name w:val="Balloon Text"/>
    <w:basedOn w:val="Normal"/>
    <w:link w:val="BalloonTextChar"/>
    <w:uiPriority w:val="99"/>
    <w:semiHidden/>
    <w:unhideWhenUsed/>
    <w:rsid w:val="00B42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A9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51B2B"/>
    <w:rPr>
      <w:b/>
      <w:bCs/>
    </w:rPr>
  </w:style>
  <w:style w:type="character" w:customStyle="1" w:styleId="CommentSubjectChar">
    <w:name w:val="Comment Subject Char"/>
    <w:basedOn w:val="CommentTextChar"/>
    <w:link w:val="CommentSubject"/>
    <w:uiPriority w:val="99"/>
    <w:semiHidden/>
    <w:rsid w:val="00251B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2029">
      <w:bodyDiv w:val="1"/>
      <w:marLeft w:val="0"/>
      <w:marRight w:val="0"/>
      <w:marTop w:val="0"/>
      <w:marBottom w:val="0"/>
      <w:divBdr>
        <w:top w:val="none" w:sz="0" w:space="0" w:color="auto"/>
        <w:left w:val="none" w:sz="0" w:space="0" w:color="auto"/>
        <w:bottom w:val="none" w:sz="0" w:space="0" w:color="auto"/>
        <w:right w:val="none" w:sz="0" w:space="0" w:color="auto"/>
      </w:divBdr>
    </w:div>
    <w:div w:id="359817264">
      <w:bodyDiv w:val="1"/>
      <w:marLeft w:val="0"/>
      <w:marRight w:val="0"/>
      <w:marTop w:val="0"/>
      <w:marBottom w:val="0"/>
      <w:divBdr>
        <w:top w:val="none" w:sz="0" w:space="0" w:color="auto"/>
        <w:left w:val="none" w:sz="0" w:space="0" w:color="auto"/>
        <w:bottom w:val="none" w:sz="0" w:space="0" w:color="auto"/>
        <w:right w:val="none" w:sz="0" w:space="0" w:color="auto"/>
      </w:divBdr>
    </w:div>
    <w:div w:id="372462291">
      <w:bodyDiv w:val="1"/>
      <w:marLeft w:val="0"/>
      <w:marRight w:val="0"/>
      <w:marTop w:val="0"/>
      <w:marBottom w:val="0"/>
      <w:divBdr>
        <w:top w:val="none" w:sz="0" w:space="0" w:color="auto"/>
        <w:left w:val="none" w:sz="0" w:space="0" w:color="auto"/>
        <w:bottom w:val="none" w:sz="0" w:space="0" w:color="auto"/>
        <w:right w:val="none" w:sz="0" w:space="0" w:color="auto"/>
      </w:divBdr>
    </w:div>
    <w:div w:id="1112742353">
      <w:bodyDiv w:val="1"/>
      <w:marLeft w:val="0"/>
      <w:marRight w:val="0"/>
      <w:marTop w:val="0"/>
      <w:marBottom w:val="0"/>
      <w:divBdr>
        <w:top w:val="none" w:sz="0" w:space="0" w:color="auto"/>
        <w:left w:val="none" w:sz="0" w:space="0" w:color="auto"/>
        <w:bottom w:val="none" w:sz="0" w:space="0" w:color="auto"/>
        <w:right w:val="none" w:sz="0" w:space="0" w:color="auto"/>
      </w:divBdr>
    </w:div>
    <w:div w:id="1279869424">
      <w:bodyDiv w:val="1"/>
      <w:marLeft w:val="0"/>
      <w:marRight w:val="0"/>
      <w:marTop w:val="0"/>
      <w:marBottom w:val="0"/>
      <w:divBdr>
        <w:top w:val="none" w:sz="0" w:space="0" w:color="auto"/>
        <w:left w:val="none" w:sz="0" w:space="0" w:color="auto"/>
        <w:bottom w:val="none" w:sz="0" w:space="0" w:color="auto"/>
        <w:right w:val="none" w:sz="0" w:space="0" w:color="auto"/>
      </w:divBdr>
    </w:div>
    <w:div w:id="1569147312">
      <w:bodyDiv w:val="1"/>
      <w:marLeft w:val="0"/>
      <w:marRight w:val="0"/>
      <w:marTop w:val="0"/>
      <w:marBottom w:val="0"/>
      <w:divBdr>
        <w:top w:val="none" w:sz="0" w:space="0" w:color="auto"/>
        <w:left w:val="none" w:sz="0" w:space="0" w:color="auto"/>
        <w:bottom w:val="none" w:sz="0" w:space="0" w:color="auto"/>
        <w:right w:val="none" w:sz="0" w:space="0" w:color="auto"/>
      </w:divBdr>
    </w:div>
    <w:div w:id="175158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42"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CCB89B8-217A-4266-A86E-2EF50E31EBD5}">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5EDE6-1863-4FAD-98C0-9ACADCCE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6504</Words>
  <Characters>37074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Taurai Matengu</dc:creator>
  <cp:lastModifiedBy>Taurai Matengu</cp:lastModifiedBy>
  <cp:revision>41</cp:revision>
  <dcterms:created xsi:type="dcterms:W3CDTF">2021-11-01T18:06:00Z</dcterms:created>
  <dcterms:modified xsi:type="dcterms:W3CDTF">2021-11-05T07:07:00Z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id="HPsfGbCV"/&gt;&lt;style id="http://www.zotero.org/styles/soil-science-society-of-america-journal" hasBibliography="1" bibliographyStyleHasBeenSet="1"/&gt;&lt;prefs&gt;&lt;pref name="fieldType" value="Field"/&gt;&lt;pr</vt:lpwstr>
  </property>
  <property fmtid="{D5CDD505-2E9C-101B-9397-08002B2CF9AE}" pid="3" name="ZOTERO_PREF_2">
    <vt:lpwstr>ef name="automaticJournalAbbreviations" value="true"/&gt;&lt;/prefs&gt;&lt;/data&gt;</vt:lpwstr>
  </property>
</Properties>
</file>